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9146D" w14:textId="77777777" w:rsidR="004D2FD8" w:rsidRPr="00CA6C68" w:rsidRDefault="004D2FD8">
      <w:pPr>
        <w:jc w:val="center"/>
        <w:rPr>
          <w:rFonts w:ascii="Times New Roman" w:hAnsi="Times New Roman"/>
          <w:b/>
          <w:smallCaps/>
          <w:sz w:val="22"/>
          <w:szCs w:val="22"/>
          <w:lang w:val="en-GB"/>
        </w:rPr>
      </w:pPr>
      <w:r w:rsidRPr="00CA6C68">
        <w:rPr>
          <w:rFonts w:ascii="Times New Roman" w:hAnsi="Times New Roman"/>
          <w:b/>
          <w:smallCaps/>
          <w:sz w:val="22"/>
          <w:szCs w:val="22"/>
          <w:lang w:val="en-GB"/>
        </w:rPr>
        <w:t>Letter of invitation to tender</w:t>
      </w:r>
    </w:p>
    <w:p w14:paraId="72118425" w14:textId="36FC4025" w:rsidR="004D2FD8" w:rsidRPr="00E926CE" w:rsidRDefault="004D2FD8">
      <w:pPr>
        <w:jc w:val="center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25076486" w14:textId="77777777" w:rsidR="008F3866" w:rsidRPr="00CA6C68" w:rsidRDefault="008F3866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sz w:val="22"/>
          <w:szCs w:val="22"/>
          <w:lang w:val="en-GB"/>
        </w:rPr>
      </w:pPr>
    </w:p>
    <w:p w14:paraId="27A81D82" w14:textId="3B961A8F" w:rsidR="004D2FD8" w:rsidRPr="00CA6C68" w:rsidRDefault="0095119F" w:rsidP="006F43E5">
      <w:pPr>
        <w:ind w:left="510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Bela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Palanka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5260D3">
        <w:rPr>
          <w:rFonts w:ascii="Times New Roman" w:hAnsi="Times New Roman"/>
          <w:sz w:val="22"/>
          <w:szCs w:val="22"/>
          <w:lang w:val="en-GB"/>
        </w:rPr>
        <w:t>13</w:t>
      </w:r>
      <w:r>
        <w:rPr>
          <w:rFonts w:ascii="Times New Roman" w:hAnsi="Times New Roman"/>
          <w:sz w:val="22"/>
          <w:szCs w:val="22"/>
          <w:lang w:val="en-GB"/>
        </w:rPr>
        <w:t>.05.2020</w:t>
      </w:r>
    </w:p>
    <w:p w14:paraId="7780B9DF" w14:textId="77777777" w:rsidR="001A21CD" w:rsidRDefault="001A21CD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en-GB"/>
        </w:rPr>
      </w:pPr>
    </w:p>
    <w:p w14:paraId="2067A250" w14:textId="618EB912" w:rsidR="006F43E5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Our ref.: </w:t>
      </w:r>
      <w:r w:rsidR="00AA32BF" w:rsidRPr="00AA32BF">
        <w:rPr>
          <w:rFonts w:ascii="Times New Roman" w:hAnsi="Times New Roman"/>
          <w:sz w:val="22"/>
          <w:szCs w:val="22"/>
          <w:lang w:val="en-GB"/>
        </w:rPr>
        <w:t>РД-02-29-82/16.05.2019/PUC Tender 02</w:t>
      </w:r>
    </w:p>
    <w:p w14:paraId="42CAAC1B" w14:textId="61B75378" w:rsidR="004D2FD8" w:rsidRDefault="00E0158E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Subject</w:t>
      </w:r>
      <w:r w:rsidR="004D2FD8" w:rsidRPr="0025137A"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>
        <w:rPr>
          <w:rFonts w:ascii="Times New Roman" w:hAnsi="Times New Roman"/>
          <w:b/>
          <w:sz w:val="22"/>
          <w:szCs w:val="22"/>
          <w:lang w:val="en-GB"/>
        </w:rPr>
        <w:t>Invitation to tender for</w:t>
      </w:r>
      <w:r w:rsidR="004D2FD8" w:rsidRPr="0025137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3D0353">
        <w:rPr>
          <w:rFonts w:ascii="Times New Roman" w:hAnsi="Times New Roman"/>
          <w:b/>
          <w:sz w:val="22"/>
          <w:szCs w:val="22"/>
          <w:lang w:val="en-GB"/>
        </w:rPr>
        <w:t>supply of all-terrain vehicle</w:t>
      </w:r>
      <w:bookmarkStart w:id="0" w:name="_GoBack"/>
      <w:bookmarkEnd w:id="0"/>
    </w:p>
    <w:p w14:paraId="743967DD" w14:textId="77777777" w:rsidR="0068321A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Dear </w:t>
      </w:r>
      <w:r>
        <w:rPr>
          <w:rFonts w:ascii="Times New Roman" w:hAnsi="Times New Roman"/>
          <w:sz w:val="22"/>
          <w:szCs w:val="22"/>
          <w:lang w:val="en-GB"/>
        </w:rPr>
        <w:t>Madam/Sir,</w:t>
      </w:r>
    </w:p>
    <w:p w14:paraId="5952843E" w14:textId="77777777" w:rsidR="0068321A" w:rsidRPr="00CA6C68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A81B36" w14:textId="77777777" w:rsidR="00D24469" w:rsidRDefault="00E60A37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This is an invitation to tender for the </w:t>
      </w:r>
      <w:r w:rsidR="00150CE9">
        <w:rPr>
          <w:rFonts w:ascii="Times New Roman" w:hAnsi="Times New Roman"/>
          <w:sz w:val="22"/>
          <w:szCs w:val="22"/>
          <w:lang w:val="en-GB"/>
        </w:rPr>
        <w:t>above-mentioned</w:t>
      </w:r>
      <w:r>
        <w:rPr>
          <w:rFonts w:ascii="Times New Roman" w:hAnsi="Times New Roman"/>
          <w:sz w:val="22"/>
          <w:szCs w:val="22"/>
          <w:lang w:val="en-GB"/>
        </w:rPr>
        <w:t xml:space="preserve"> supply contract. </w:t>
      </w:r>
      <w:r w:rsidR="00D71AF3">
        <w:rPr>
          <w:rFonts w:ascii="Times New Roman" w:hAnsi="Times New Roman"/>
          <w:sz w:val="22"/>
          <w:szCs w:val="22"/>
          <w:lang w:val="en-GB"/>
        </w:rPr>
        <w:t>P</w:t>
      </w:r>
      <w:r w:rsidR="004D2FD8" w:rsidRPr="00CA6C68">
        <w:rPr>
          <w:rFonts w:ascii="Times New Roman" w:hAnsi="Times New Roman"/>
          <w:sz w:val="22"/>
          <w:szCs w:val="22"/>
          <w:lang w:val="en-GB"/>
        </w:rPr>
        <w:t>lease find enclosed the following documents, which constitute the tender dossier:</w:t>
      </w:r>
    </w:p>
    <w:p w14:paraId="4528B48B" w14:textId="77777777"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Instructions to tenderers</w:t>
      </w:r>
      <w:r w:rsidR="00D24469" w:rsidRPr="001A21CD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45A30EBD" w14:textId="77777777"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Draft contract and special conditions, including annexes</w:t>
      </w:r>
    </w:p>
    <w:p w14:paraId="1B794520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Draft contract</w:t>
      </w:r>
    </w:p>
    <w:p w14:paraId="165D95A6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Special conditions</w:t>
      </w:r>
    </w:p>
    <w:p w14:paraId="1F42BD8D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 xml:space="preserve">general conditions </w:t>
      </w:r>
    </w:p>
    <w:p w14:paraId="5E6E7F32" w14:textId="77777777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II</w:t>
      </w:r>
      <w:r w:rsidRPr="00FE5194">
        <w:rPr>
          <w:rFonts w:ascii="Times New Roman" w:hAnsi="Times New Roman"/>
          <w:sz w:val="22"/>
          <w:szCs w:val="22"/>
          <w:lang w:val="en-GB"/>
        </w:rPr>
        <w:t xml:space="preserve"> +</w:t>
      </w:r>
      <w:r w:rsidR="00E0158E">
        <w:rPr>
          <w:rFonts w:ascii="Times New Roman" w:hAnsi="Times New Roman"/>
          <w:sz w:val="22"/>
          <w:szCs w:val="22"/>
          <w:lang w:val="en-GB"/>
        </w:rPr>
        <w:t xml:space="preserve"> III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="00DD13B0" w:rsidRPr="00FE5194">
        <w:rPr>
          <w:rFonts w:ascii="Times New Roman" w:hAnsi="Times New Roman"/>
          <w:sz w:val="22"/>
          <w:szCs w:val="22"/>
          <w:lang w:val="en-GB"/>
        </w:rPr>
        <w:tab/>
      </w:r>
      <w:r w:rsidRPr="00FE5194">
        <w:rPr>
          <w:rFonts w:ascii="Times New Roman" w:hAnsi="Times New Roman"/>
          <w:sz w:val="22"/>
          <w:szCs w:val="22"/>
          <w:lang w:val="en-GB"/>
        </w:rPr>
        <w:t>technical specifications + technical offer (to be tailored to the specific project)</w:t>
      </w:r>
      <w:r w:rsidR="006F43E5" w:rsidRPr="00FE519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0128B1D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budget breakdown (model financial offer)</w:t>
      </w:r>
    </w:p>
    <w:p w14:paraId="726FAB3A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forms</w:t>
      </w:r>
    </w:p>
    <w:p w14:paraId="4108CC27" w14:textId="77777777"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Further information</w:t>
      </w:r>
    </w:p>
    <w:p w14:paraId="098CC638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Administrative compliance grid</w:t>
      </w:r>
    </w:p>
    <w:p w14:paraId="789D01D8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Evaluation grid</w:t>
      </w:r>
    </w:p>
    <w:p w14:paraId="3A5CC1D1" w14:textId="77777777" w:rsidR="00DD13B0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Tender form for a supply contract</w:t>
      </w:r>
    </w:p>
    <w:p w14:paraId="13843CA1" w14:textId="53F8481F" w:rsidR="00A358E8" w:rsidRPr="00A358E8" w:rsidRDefault="00A358E8" w:rsidP="00A358E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A358E8">
        <w:rPr>
          <w:rFonts w:ascii="Times New Roman" w:hAnsi="Times New Roman"/>
          <w:sz w:val="22"/>
          <w:szCs w:val="22"/>
          <w:lang w:val="en-GB"/>
        </w:rPr>
        <w:t>Annex 1 - Declaration of honour on exclusion and selection criteri</w:t>
      </w:r>
      <w:r w:rsidR="005260D3">
        <w:rPr>
          <w:rFonts w:ascii="Times New Roman" w:hAnsi="Times New Roman"/>
          <w:sz w:val="22"/>
          <w:szCs w:val="22"/>
          <w:lang w:val="en-GB"/>
        </w:rPr>
        <w:t>a</w:t>
      </w:r>
      <w:r w:rsidR="0095119F" w:rsidRPr="00A358E8">
        <w:rPr>
          <w:rFonts w:ascii="Times New Roman" w:hAnsi="Times New Roman"/>
          <w:sz w:val="22"/>
          <w:szCs w:val="22"/>
          <w:lang w:val="en-GB"/>
        </w:rPr>
        <w:t xml:space="preserve"> Form</w:t>
      </w:r>
      <w:r w:rsidRPr="00A358E8">
        <w:rPr>
          <w:rFonts w:ascii="Times New Roman" w:hAnsi="Times New Roman"/>
          <w:sz w:val="22"/>
          <w:szCs w:val="22"/>
          <w:lang w:val="en-GB"/>
        </w:rPr>
        <w:t xml:space="preserve"> a.</w:t>
      </w:r>
      <w:r w:rsidR="00C20434" w:rsidRPr="00A358E8">
        <w:rPr>
          <w:rFonts w:ascii="Times New Roman" w:hAnsi="Times New Roman"/>
          <w:sz w:val="22"/>
          <w:szCs w:val="22"/>
          <w:lang w:val="en-GB"/>
        </w:rPr>
        <w:t>1</w:t>
      </w:r>
      <w:r w:rsidR="00C20434">
        <w:rPr>
          <w:rFonts w:ascii="Times New Roman" w:hAnsi="Times New Roman"/>
          <w:sz w:val="22"/>
          <w:szCs w:val="22"/>
          <w:lang w:val="en-GB"/>
        </w:rPr>
        <w:t>4</w:t>
      </w:r>
    </w:p>
    <w:p w14:paraId="5316ADD3" w14:textId="77777777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For full information about procurement procedures please consult the </w:t>
      </w:r>
      <w:r w:rsidR="00E0158E">
        <w:rPr>
          <w:rFonts w:ascii="Times New Roman" w:hAnsi="Times New Roman"/>
          <w:sz w:val="22"/>
          <w:szCs w:val="22"/>
          <w:lang w:val="en-GB"/>
        </w:rPr>
        <w:t>p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ractical </w:t>
      </w:r>
      <w:r w:rsidR="00E0158E">
        <w:rPr>
          <w:rFonts w:ascii="Times New Roman" w:hAnsi="Times New Roman"/>
          <w:sz w:val="22"/>
          <w:szCs w:val="22"/>
          <w:lang w:val="en-GB"/>
        </w:rPr>
        <w:t>g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uide </w:t>
      </w:r>
      <w:r w:rsidR="001D20C7">
        <w:rPr>
          <w:rFonts w:ascii="Times New Roman" w:hAnsi="Times New Roman"/>
          <w:sz w:val="22"/>
          <w:szCs w:val="22"/>
          <w:lang w:val="en-GB"/>
        </w:rPr>
        <w:t>and its annexes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, which can be downloaded from the following web page: </w:t>
      </w:r>
      <w:hyperlink r:id="rId7" w:history="1">
        <w:r w:rsidR="00982254" w:rsidRPr="009F3276">
          <w:rPr>
            <w:rStyle w:val="Hyperlink"/>
            <w:rFonts w:ascii="Times New Roman" w:hAnsi="Times New Roman"/>
            <w:sz w:val="22"/>
            <w:szCs w:val="22"/>
            <w:lang w:val="en-GB"/>
          </w:rPr>
          <w:t>http://ec.europa.eu/europeaid/prag/document.do</w:t>
        </w:r>
      </w:hyperlink>
      <w:r w:rsidR="0098225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2817607B" w14:textId="586B6310" w:rsidR="004D2FD8" w:rsidRDefault="004D2FD8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We look forward to receiving your tender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>which has to be sent</w:t>
      </w:r>
      <w:r w:rsidR="0027469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or</w:t>
      </w:r>
      <w:r w:rsidR="00274698" w:rsidRPr="009E7BA8">
        <w:rPr>
          <w:rStyle w:val="Strong"/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 xml:space="preserve">hand </w:t>
      </w:r>
      <w:r w:rsidR="0095119F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delivered</w:t>
      </w:r>
      <w:r w:rsidR="0095119F" w:rsidRPr="009E7BA8">
        <w:rPr>
          <w:szCs w:val="22"/>
          <w:lang w:val="en-GB"/>
        </w:rPr>
        <w:t xml:space="preserve"> </w:t>
      </w:r>
      <w:r w:rsidR="0095119F" w:rsidRPr="00FD6C51">
        <w:rPr>
          <w:rFonts w:ascii="Times New Roman" w:hAnsi="Times New Roman"/>
          <w:sz w:val="22"/>
          <w:szCs w:val="22"/>
          <w:lang w:val="en-GB"/>
        </w:rPr>
        <w:t>no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later than</w:t>
      </w:r>
      <w:r w:rsidR="00FD6C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666CD">
        <w:rPr>
          <w:rFonts w:ascii="Times New Roman" w:hAnsi="Times New Roman"/>
          <w:sz w:val="22"/>
          <w:szCs w:val="22"/>
          <w:lang w:val="en-GB"/>
        </w:rPr>
        <w:t xml:space="preserve">the submission deadline 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at the address specified in the </w:t>
      </w:r>
      <w:r w:rsidR="0036170C">
        <w:rPr>
          <w:rFonts w:ascii="Times New Roman" w:hAnsi="Times New Roman"/>
          <w:sz w:val="22"/>
          <w:szCs w:val="22"/>
          <w:lang w:val="en-GB"/>
        </w:rPr>
        <w:t>i</w:t>
      </w:r>
      <w:r w:rsidR="002D5423" w:rsidRPr="001A21CD">
        <w:rPr>
          <w:rFonts w:ascii="Times New Roman" w:hAnsi="Times New Roman"/>
          <w:sz w:val="22"/>
          <w:szCs w:val="22"/>
          <w:lang w:val="en-GB"/>
        </w:rPr>
        <w:t>nstructions to tenderers</w:t>
      </w:r>
      <w:r w:rsidR="007666CD">
        <w:rPr>
          <w:rFonts w:ascii="Times New Roman" w:hAnsi="Times New Roman"/>
          <w:sz w:val="22"/>
          <w:szCs w:val="22"/>
          <w:lang w:val="en-GB"/>
        </w:rPr>
        <w:t>.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3B2353B" w14:textId="555AC8C5" w:rsidR="0095119F" w:rsidRDefault="00B25F15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t>If you decide not to submit a tender, we would be grateful if you could inform us in writing, stating the reasons for your decision.</w:t>
      </w:r>
    </w:p>
    <w:p w14:paraId="0C533405" w14:textId="486B40D0" w:rsidR="004D2FD8" w:rsidRPr="005260D3" w:rsidRDefault="0095119F" w:rsidP="0095119F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5260D3">
        <w:rPr>
          <w:rFonts w:ascii="Times New Roman" w:hAnsi="Times New Roman"/>
          <w:sz w:val="22"/>
          <w:szCs w:val="22"/>
          <w:lang w:val="en-GB"/>
        </w:rPr>
        <w:t xml:space="preserve">Miroslav </w:t>
      </w:r>
      <w:proofErr w:type="spellStart"/>
      <w:r w:rsidRPr="005260D3">
        <w:rPr>
          <w:rFonts w:ascii="Times New Roman" w:hAnsi="Times New Roman"/>
          <w:sz w:val="22"/>
          <w:szCs w:val="22"/>
          <w:lang w:val="en-GB"/>
        </w:rPr>
        <w:t>Marinković</w:t>
      </w:r>
      <w:proofErr w:type="spellEnd"/>
    </w:p>
    <w:p w14:paraId="55A253B6" w14:textId="76F3ACCB" w:rsidR="0095119F" w:rsidRPr="0095119F" w:rsidRDefault="0095119F" w:rsidP="0095119F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Director</w:t>
      </w:r>
    </w:p>
    <w:sectPr w:rsidR="0095119F" w:rsidRPr="0095119F" w:rsidSect="004059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4E944" w14:textId="77777777" w:rsidR="003022F6" w:rsidRDefault="003022F6">
      <w:r>
        <w:separator/>
      </w:r>
    </w:p>
  </w:endnote>
  <w:endnote w:type="continuationSeparator" w:id="0">
    <w:p w14:paraId="381DF085" w14:textId="77777777" w:rsidR="003022F6" w:rsidRDefault="0030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9BC8F" w14:textId="77777777" w:rsidR="00B86D38" w:rsidRDefault="00B86D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139B7" w14:textId="77777777" w:rsidR="00E811F3" w:rsidRPr="001A21CD" w:rsidRDefault="009E7BA8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>
      <w:rPr>
        <w:rFonts w:ascii="Times New Roman" w:hAnsi="Times New Roman"/>
        <w:b/>
        <w:sz w:val="18"/>
        <w:szCs w:val="18"/>
        <w:lang w:val="en-GB"/>
      </w:rPr>
      <w:t xml:space="preserve"> </w:t>
    </w:r>
    <w:r w:rsidR="00B86D38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0574F3" w:rsidRPr="00B627E0">
      <w:rPr>
        <w:rFonts w:ascii="Times New Roman" w:hAnsi="Times New Roman"/>
        <w:sz w:val="18"/>
        <w:szCs w:val="18"/>
        <w:lang w:val="en-GB"/>
      </w:rPr>
      <w:tab/>
    </w:r>
    <w:r w:rsidR="00DE13B8" w:rsidRPr="00B627E0">
      <w:rPr>
        <w:rFonts w:ascii="Times New Roman" w:hAnsi="Times New Roman"/>
        <w:sz w:val="18"/>
        <w:szCs w:val="18"/>
        <w:lang w:val="en-GB"/>
      </w:rPr>
      <w:t xml:space="preserve">Page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E13B8" w:rsidRPr="001A21CD">
      <w:rPr>
        <w:rFonts w:ascii="Times New Roman" w:hAnsi="Times New Roman"/>
        <w:sz w:val="18"/>
        <w:szCs w:val="18"/>
      </w:rPr>
      <w:fldChar w:fldCharType="end"/>
    </w:r>
    <w:r w:rsidR="00DE13B8" w:rsidRPr="001A21CD">
      <w:rPr>
        <w:rFonts w:ascii="Times New Roman" w:hAnsi="Times New Roman"/>
        <w:sz w:val="18"/>
        <w:szCs w:val="18"/>
        <w:lang w:val="en-GB"/>
      </w:rPr>
      <w:t xml:space="preserve"> of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DE13B8" w:rsidRPr="001A21CD">
      <w:rPr>
        <w:rFonts w:ascii="Times New Roman" w:hAnsi="Times New Roman"/>
        <w:sz w:val="18"/>
        <w:szCs w:val="18"/>
      </w:rPr>
      <w:fldChar w:fldCharType="end"/>
    </w:r>
  </w:p>
  <w:p w14:paraId="5F7FF3D3" w14:textId="77777777" w:rsidR="00DE13B8" w:rsidRPr="00B07556" w:rsidRDefault="00D243E7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243E7">
      <w:rPr>
        <w:rFonts w:ascii="Times New Roman" w:hAnsi="Times New Roman"/>
        <w:sz w:val="18"/>
        <w:szCs w:val="18"/>
      </w:rPr>
      <w:fldChar w:fldCharType="begin"/>
    </w:r>
    <w:r w:rsidRPr="00B07556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D243E7">
      <w:rPr>
        <w:rFonts w:ascii="Times New Roman" w:hAnsi="Times New Roman"/>
        <w:sz w:val="18"/>
        <w:szCs w:val="18"/>
      </w:rPr>
      <w:fldChar w:fldCharType="separate"/>
    </w:r>
    <w:r w:rsidR="00FE5194">
      <w:rPr>
        <w:rFonts w:ascii="Times New Roman" w:hAnsi="Times New Roman"/>
        <w:noProof/>
        <w:sz w:val="18"/>
        <w:szCs w:val="18"/>
        <w:lang w:val="en-GB"/>
      </w:rPr>
      <w:t>c4a_invit_en.doc</w:t>
    </w:r>
    <w:r w:rsidRPr="00D243E7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59BE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60195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73178" w14:textId="77777777" w:rsidR="003022F6" w:rsidRDefault="003022F6">
      <w:r>
        <w:separator/>
      </w:r>
    </w:p>
  </w:footnote>
  <w:footnote w:type="continuationSeparator" w:id="0">
    <w:p w14:paraId="5916002D" w14:textId="77777777" w:rsidR="003022F6" w:rsidRDefault="00302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2B712" w14:textId="77777777" w:rsidR="00B86D38" w:rsidRDefault="00B86D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BCB17" w14:textId="77777777" w:rsidR="00B86D38" w:rsidRDefault="00B86D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90D30" w14:textId="77777777" w:rsidR="00B86D38" w:rsidRDefault="00B86D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28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7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5"/>
  </w:num>
  <w:num w:numId="15">
    <w:abstractNumId w:val="42"/>
  </w:num>
  <w:num w:numId="16">
    <w:abstractNumId w:val="8"/>
  </w:num>
  <w:num w:numId="17">
    <w:abstractNumId w:val="20"/>
  </w:num>
  <w:num w:numId="18">
    <w:abstractNumId w:val="24"/>
  </w:num>
  <w:num w:numId="19">
    <w:abstractNumId w:val="33"/>
  </w:num>
  <w:num w:numId="20">
    <w:abstractNumId w:val="9"/>
  </w:num>
  <w:num w:numId="21">
    <w:abstractNumId w:val="23"/>
  </w:num>
  <w:num w:numId="22">
    <w:abstractNumId w:val="13"/>
  </w:num>
  <w:num w:numId="23">
    <w:abstractNumId w:val="16"/>
  </w:num>
  <w:num w:numId="24">
    <w:abstractNumId w:val="38"/>
  </w:num>
  <w:num w:numId="25">
    <w:abstractNumId w:val="19"/>
  </w:num>
  <w:num w:numId="26">
    <w:abstractNumId w:val="18"/>
  </w:num>
  <w:num w:numId="27">
    <w:abstractNumId w:val="43"/>
  </w:num>
  <w:num w:numId="28">
    <w:abstractNumId w:val="45"/>
  </w:num>
  <w:num w:numId="29">
    <w:abstractNumId w:val="1"/>
  </w:num>
  <w:num w:numId="30">
    <w:abstractNumId w:val="36"/>
  </w:num>
  <w:num w:numId="31">
    <w:abstractNumId w:val="31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32"/>
  </w:num>
  <w:num w:numId="37">
    <w:abstractNumId w:val="46"/>
  </w:num>
  <w:num w:numId="38">
    <w:abstractNumId w:val="14"/>
  </w:num>
  <w:num w:numId="39">
    <w:abstractNumId w:val="40"/>
  </w:num>
  <w:num w:numId="40">
    <w:abstractNumId w:val="37"/>
  </w:num>
  <w:num w:numId="41">
    <w:abstractNumId w:val="29"/>
  </w:num>
  <w:num w:numId="42">
    <w:abstractNumId w:val="26"/>
  </w:num>
  <w:num w:numId="43">
    <w:abstractNumId w:val="30"/>
  </w:num>
  <w:num w:numId="44">
    <w:abstractNumId w:val="44"/>
  </w:num>
  <w:num w:numId="45">
    <w:abstractNumId w:val="25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7A2C"/>
    <w:rsid w:val="000B0983"/>
    <w:rsid w:val="000B1236"/>
    <w:rsid w:val="000B7B4C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66D9"/>
    <w:rsid w:val="00181980"/>
    <w:rsid w:val="00184B47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B6401"/>
    <w:rsid w:val="002C649A"/>
    <w:rsid w:val="002D1FCC"/>
    <w:rsid w:val="002D2FC0"/>
    <w:rsid w:val="002D5423"/>
    <w:rsid w:val="002F1222"/>
    <w:rsid w:val="003022F6"/>
    <w:rsid w:val="00322263"/>
    <w:rsid w:val="003308C6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D0353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300D4"/>
    <w:rsid w:val="004316F0"/>
    <w:rsid w:val="0045310F"/>
    <w:rsid w:val="004554CB"/>
    <w:rsid w:val="004607CD"/>
    <w:rsid w:val="004729F0"/>
    <w:rsid w:val="004775D2"/>
    <w:rsid w:val="00483E26"/>
    <w:rsid w:val="004A101E"/>
    <w:rsid w:val="004A7ED9"/>
    <w:rsid w:val="004B65B7"/>
    <w:rsid w:val="004C35B5"/>
    <w:rsid w:val="004D2FD8"/>
    <w:rsid w:val="004F5C57"/>
    <w:rsid w:val="00501FF0"/>
    <w:rsid w:val="005260D3"/>
    <w:rsid w:val="00535826"/>
    <w:rsid w:val="00536B4A"/>
    <w:rsid w:val="00575CB0"/>
    <w:rsid w:val="00582894"/>
    <w:rsid w:val="00586D6C"/>
    <w:rsid w:val="00591F23"/>
    <w:rsid w:val="00593550"/>
    <w:rsid w:val="005B2018"/>
    <w:rsid w:val="005C0EA1"/>
    <w:rsid w:val="005E788D"/>
    <w:rsid w:val="005F3C51"/>
    <w:rsid w:val="005F5FCF"/>
    <w:rsid w:val="005F62D0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917B2"/>
    <w:rsid w:val="00692095"/>
    <w:rsid w:val="006B0AB1"/>
    <w:rsid w:val="006C2F05"/>
    <w:rsid w:val="006E56FD"/>
    <w:rsid w:val="006E6880"/>
    <w:rsid w:val="006F43E5"/>
    <w:rsid w:val="00711C72"/>
    <w:rsid w:val="0071243A"/>
    <w:rsid w:val="0073450F"/>
    <w:rsid w:val="0075384B"/>
    <w:rsid w:val="00757D49"/>
    <w:rsid w:val="00760195"/>
    <w:rsid w:val="007625F7"/>
    <w:rsid w:val="007666CD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F67B4"/>
    <w:rsid w:val="00806CE0"/>
    <w:rsid w:val="00811F58"/>
    <w:rsid w:val="0081418B"/>
    <w:rsid w:val="008227A5"/>
    <w:rsid w:val="008272ED"/>
    <w:rsid w:val="00853F9D"/>
    <w:rsid w:val="0085667F"/>
    <w:rsid w:val="008617F3"/>
    <w:rsid w:val="00870FD6"/>
    <w:rsid w:val="008808CB"/>
    <w:rsid w:val="008859E6"/>
    <w:rsid w:val="008934F5"/>
    <w:rsid w:val="008A048D"/>
    <w:rsid w:val="008A39B7"/>
    <w:rsid w:val="008A5CEE"/>
    <w:rsid w:val="008B64A1"/>
    <w:rsid w:val="008E40E2"/>
    <w:rsid w:val="008F3866"/>
    <w:rsid w:val="009143FD"/>
    <w:rsid w:val="00920A51"/>
    <w:rsid w:val="00922542"/>
    <w:rsid w:val="009251E3"/>
    <w:rsid w:val="0093582A"/>
    <w:rsid w:val="0094670B"/>
    <w:rsid w:val="0095119F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E3C"/>
    <w:rsid w:val="00A665A2"/>
    <w:rsid w:val="00A75650"/>
    <w:rsid w:val="00A845B1"/>
    <w:rsid w:val="00A96517"/>
    <w:rsid w:val="00AA24A4"/>
    <w:rsid w:val="00AA32BF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25F15"/>
    <w:rsid w:val="00B277E4"/>
    <w:rsid w:val="00B3168E"/>
    <w:rsid w:val="00B33082"/>
    <w:rsid w:val="00B43008"/>
    <w:rsid w:val="00B43CC6"/>
    <w:rsid w:val="00B44DC5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C6222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312D2"/>
    <w:rsid w:val="00D33AD1"/>
    <w:rsid w:val="00D43612"/>
    <w:rsid w:val="00D52CBF"/>
    <w:rsid w:val="00D576CA"/>
    <w:rsid w:val="00D66F04"/>
    <w:rsid w:val="00D71AF3"/>
    <w:rsid w:val="00D75213"/>
    <w:rsid w:val="00D83D1B"/>
    <w:rsid w:val="00D979C6"/>
    <w:rsid w:val="00DA4AB8"/>
    <w:rsid w:val="00DB4085"/>
    <w:rsid w:val="00DC50E2"/>
    <w:rsid w:val="00DC54A0"/>
    <w:rsid w:val="00DC69FA"/>
    <w:rsid w:val="00DC6C9C"/>
    <w:rsid w:val="00DD0624"/>
    <w:rsid w:val="00DD13B0"/>
    <w:rsid w:val="00DE13B8"/>
    <w:rsid w:val="00DE42E2"/>
    <w:rsid w:val="00DF7123"/>
    <w:rsid w:val="00DF7145"/>
    <w:rsid w:val="00DF7327"/>
    <w:rsid w:val="00E0158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5F91"/>
    <w:rsid w:val="00E926CE"/>
    <w:rsid w:val="00EB06F5"/>
    <w:rsid w:val="00EB407B"/>
    <w:rsid w:val="00EB7DFF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33A99"/>
    <w:rsid w:val="00F56D4C"/>
    <w:rsid w:val="00F658F3"/>
    <w:rsid w:val="00F6649D"/>
    <w:rsid w:val="00F8016B"/>
    <w:rsid w:val="00F804E1"/>
    <w:rsid w:val="00F87F88"/>
    <w:rsid w:val="00F90A9F"/>
    <w:rsid w:val="00F91DF6"/>
    <w:rsid w:val="00F962E3"/>
    <w:rsid w:val="00FA3F66"/>
    <w:rsid w:val="00FB2706"/>
    <w:rsid w:val="00FB3374"/>
    <w:rsid w:val="00FB67DE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D3F36"/>
  <w15:chartTrackingRefBased/>
  <w15:docId w15:val="{1217F33B-6861-486B-A9A7-5E956309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1441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7</cp:revision>
  <cp:lastPrinted>2012-09-24T10:04:00Z</cp:lastPrinted>
  <dcterms:created xsi:type="dcterms:W3CDTF">2018-12-18T11:40:00Z</dcterms:created>
  <dcterms:modified xsi:type="dcterms:W3CDTF">2020-05-06T08:53:00Z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