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E05" w:rsidRDefault="00E41A82" w:rsidP="001F6E05">
      <w:pPr>
        <w:jc w:val="center"/>
        <w:rPr>
          <w:b/>
          <w:sz w:val="28"/>
          <w:lang w:val="en-GB"/>
        </w:rPr>
      </w:pPr>
      <w:r>
        <w:rPr>
          <w:snapToGrid/>
          <w:lang w:val="en-GB"/>
        </w:rPr>
        <w:pict>
          <v:line id="_x0000_s1030" alt="" style="position:absolute;left:0;text-align:left;z-index:3;mso-wrap-edited:f;mso-width-percent:0;mso-height-percent:0;mso-width-percent:0;mso-height-percent:0"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70274E" w:rsidRPr="0070274E" w:rsidRDefault="0070274E" w:rsidP="001F6E05">
      <w:pPr>
        <w:rPr>
          <w:rStyle w:val="Strong"/>
          <w:b w:val="0"/>
          <w:szCs w:val="24"/>
          <w:lang w:val="en-GB"/>
        </w:rPr>
      </w:pPr>
      <w:bookmarkStart w:id="0" w:name="_GoBack"/>
      <w:r w:rsidRPr="0070274E">
        <w:rPr>
          <w:b/>
          <w:sz w:val="22"/>
          <w:szCs w:val="22"/>
          <w:lang w:val="en-GB"/>
        </w:rPr>
        <w:t>Supply of a</w:t>
      </w:r>
      <w:r w:rsidRPr="0070274E">
        <w:rPr>
          <w:b/>
          <w:sz w:val="22"/>
          <w:szCs w:val="22"/>
          <w:lang w:val="en-GB"/>
        </w:rPr>
        <w:t>ll-terrain vehicle</w:t>
      </w:r>
    </w:p>
    <w:bookmarkEnd w:id="0"/>
    <w:p w:rsidR="001F6E05" w:rsidRDefault="00E71AC2" w:rsidP="001F6E05">
      <w:pPr>
        <w:rPr>
          <w:rStyle w:val="Strong"/>
          <w:szCs w:val="24"/>
          <w:lang w:val="en-GB"/>
        </w:rPr>
      </w:pPr>
      <w:r>
        <w:rPr>
          <w:rStyle w:val="Strong"/>
          <w:szCs w:val="24"/>
          <w:lang w:val="en-GB"/>
        </w:rPr>
        <w:t xml:space="preserve">Bela </w:t>
      </w:r>
      <w:proofErr w:type="spellStart"/>
      <w:r>
        <w:rPr>
          <w:rStyle w:val="Strong"/>
          <w:szCs w:val="24"/>
          <w:lang w:val="en-GB"/>
        </w:rPr>
        <w:t>Palanka</w:t>
      </w:r>
      <w:proofErr w:type="spellEnd"/>
      <w:r>
        <w:rPr>
          <w:rStyle w:val="Strong"/>
          <w:szCs w:val="24"/>
          <w:lang w:val="en-GB"/>
        </w:rPr>
        <w:t>- Republic of Serbia</w:t>
      </w:r>
    </w:p>
    <w:p w:rsidR="00E23824" w:rsidRPr="001F6E05" w:rsidRDefault="00E71AC2" w:rsidP="001F6E05">
      <w:pPr>
        <w:rPr>
          <w:rStyle w:val="Strong"/>
          <w:sz w:val="28"/>
          <w:lang w:val="en-GB"/>
        </w:rPr>
      </w:pPr>
      <w:r>
        <w:rPr>
          <w:rStyle w:val="Strong"/>
          <w:szCs w:val="24"/>
          <w:lang w:val="en-GB"/>
        </w:rPr>
        <w:t xml:space="preserve"> </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EA36E6" w:rsidRDefault="00AD2C39" w:rsidP="00AF3DC9">
      <w:pPr>
        <w:pStyle w:val="Blockquote"/>
        <w:tabs>
          <w:tab w:val="left" w:pos="709"/>
        </w:tabs>
        <w:ind w:left="709"/>
        <w:rPr>
          <w:sz w:val="22"/>
          <w:szCs w:val="22"/>
          <w:lang w:val="en-GB"/>
        </w:rPr>
      </w:pPr>
      <w:r w:rsidRPr="00AD2C39">
        <w:rPr>
          <w:sz w:val="22"/>
          <w:szCs w:val="22"/>
          <w:lang w:val="en-GB"/>
        </w:rPr>
        <w:t>РД-02-29-82/16.05.2019/PUC Tender 02</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rsidR="00E23824" w:rsidRPr="003F1149" w:rsidRDefault="001C2A05" w:rsidP="00AF3DC9">
      <w:pPr>
        <w:pStyle w:val="Blockquote"/>
        <w:tabs>
          <w:tab w:val="left" w:pos="709"/>
        </w:tabs>
        <w:ind w:left="709"/>
        <w:rPr>
          <w:sz w:val="22"/>
          <w:szCs w:val="22"/>
          <w:lang w:val="en-GB"/>
        </w:rPr>
      </w:pPr>
      <w:r>
        <w:rPr>
          <w:sz w:val="22"/>
          <w:szCs w:val="22"/>
          <w:lang w:val="en-GB"/>
        </w:rPr>
        <w:t>Simplified Supply</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rsidR="000E3C60" w:rsidRPr="00C66C83" w:rsidRDefault="00E71AC2" w:rsidP="000F28BC">
      <w:pPr>
        <w:pStyle w:val="PRAGHeading2"/>
        <w:numPr>
          <w:ilvl w:val="0"/>
          <w:numId w:val="0"/>
        </w:numPr>
        <w:ind w:left="644"/>
        <w:rPr>
          <w:lang w:val="en-GB"/>
        </w:rPr>
      </w:pPr>
      <w:r w:rsidRPr="00E71AC2">
        <w:rPr>
          <w:lang w:val="en-GB"/>
        </w:rPr>
        <w:t>Interreg - IPA CBC Bulgaria -Serbia Programme</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rsidR="00E23824" w:rsidRPr="003F1149" w:rsidRDefault="00E71AC2" w:rsidP="00AF3DC9">
      <w:pPr>
        <w:pStyle w:val="Blockquote"/>
        <w:tabs>
          <w:tab w:val="left" w:pos="709"/>
        </w:tabs>
        <w:ind w:left="709"/>
        <w:rPr>
          <w:sz w:val="22"/>
          <w:szCs w:val="22"/>
          <w:lang w:val="en-GB"/>
        </w:rPr>
      </w:pPr>
      <w:r w:rsidRPr="00E71AC2">
        <w:rPr>
          <w:sz w:val="22"/>
          <w:szCs w:val="22"/>
          <w:lang w:val="en-GB"/>
        </w:rPr>
        <w:t>The project is co-financed by the European Union, in accordance with the rules of INTERREG IPA CBC Bulgaria- Serbia Programme</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rsidR="00A506DB" w:rsidRPr="00E71AC2" w:rsidRDefault="00E71AC2" w:rsidP="00E71AC2">
      <w:pPr>
        <w:snapToGrid w:val="0"/>
        <w:ind w:left="709"/>
        <w:rPr>
          <w:rStyle w:val="Emphasis"/>
          <w:i w:val="0"/>
          <w:sz w:val="22"/>
          <w:szCs w:val="22"/>
        </w:rPr>
      </w:pPr>
      <w:r w:rsidRPr="00E71AC2">
        <w:rPr>
          <w:rStyle w:val="Emphasis"/>
          <w:i w:val="0"/>
          <w:sz w:val="22"/>
          <w:szCs w:val="22"/>
        </w:rPr>
        <w:t>Public Utility Company “</w:t>
      </w:r>
      <w:proofErr w:type="spellStart"/>
      <w:r w:rsidRPr="00E71AC2">
        <w:rPr>
          <w:rStyle w:val="Emphasis"/>
          <w:i w:val="0"/>
          <w:sz w:val="22"/>
          <w:szCs w:val="22"/>
        </w:rPr>
        <w:t>Komnis</w:t>
      </w:r>
      <w:proofErr w:type="spellEnd"/>
      <w:r w:rsidRPr="00E71AC2">
        <w:rPr>
          <w:rStyle w:val="Emphasis"/>
          <w:i w:val="0"/>
          <w:sz w:val="22"/>
          <w:szCs w:val="22"/>
        </w:rPr>
        <w:t xml:space="preserve">” Bela </w:t>
      </w:r>
      <w:proofErr w:type="spellStart"/>
      <w:r w:rsidRPr="00E71AC2">
        <w:rPr>
          <w:rStyle w:val="Emphasis"/>
          <w:i w:val="0"/>
          <w:sz w:val="22"/>
          <w:szCs w:val="22"/>
        </w:rPr>
        <w:t>Palanka</w:t>
      </w:r>
      <w:proofErr w:type="spellEnd"/>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Pr="00A336A0" w:rsidRDefault="00E41A82"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v:line id="_x0000_s1029" alt="" style="position:absolute;left:0;text-align:left;z-index:4;mso-wrap-edited:f;mso-width-percent:0;mso-height-percent:0;mso-width-percent:0;mso-height-percent:0"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rsidR="00E23824" w:rsidRPr="003F1149" w:rsidRDefault="00E71AC2" w:rsidP="00A506DB">
      <w:pPr>
        <w:pStyle w:val="Blockquote"/>
        <w:ind w:left="709"/>
        <w:rPr>
          <w:sz w:val="22"/>
          <w:szCs w:val="22"/>
          <w:lang w:val="en-GB"/>
        </w:rPr>
      </w:pPr>
      <w:r w:rsidRPr="00E71AC2">
        <w:rPr>
          <w:sz w:val="22"/>
          <w:szCs w:val="22"/>
          <w:lang w:val="en-GB"/>
        </w:rPr>
        <w:t xml:space="preserve">Contractor shall supply and deliver </w:t>
      </w:r>
      <w:r>
        <w:rPr>
          <w:sz w:val="22"/>
          <w:szCs w:val="22"/>
          <w:lang w:val="en-GB"/>
        </w:rPr>
        <w:t xml:space="preserve">1 all-terrain vehicle </w:t>
      </w:r>
      <w:r w:rsidRPr="00E71AC2">
        <w:rPr>
          <w:sz w:val="22"/>
          <w:szCs w:val="22"/>
          <w:lang w:val="en-GB"/>
        </w:rPr>
        <w:t>in accordance with technical specification Annex III</w:t>
      </w:r>
    </w:p>
    <w:p w:rsidR="00E23824" w:rsidRPr="003F1149" w:rsidRDefault="00E41A82" w:rsidP="0088725C">
      <w:pPr>
        <w:pStyle w:val="Blockquote"/>
        <w:spacing w:before="400"/>
        <w:ind w:left="357" w:right="0"/>
        <w:jc w:val="center"/>
        <w:rPr>
          <w:rStyle w:val="Strong"/>
          <w:sz w:val="28"/>
          <w:szCs w:val="28"/>
          <w:lang w:val="en-GB"/>
        </w:rPr>
      </w:pPr>
      <w:r>
        <w:rPr>
          <w:b/>
          <w:noProof/>
          <w:snapToGrid/>
          <w:sz w:val="28"/>
          <w:szCs w:val="28"/>
          <w:lang w:val="en-GB" w:eastAsia="en-GB"/>
        </w:rPr>
        <w:pict>
          <v:line id="_x0000_s1028" alt="" style="position:absolute;left:0;text-align:left;z-index:5;mso-wrap-edited:f;mso-width-percent:0;mso-height-percent:0;mso-width-percent:0;mso-height-percent:0" from="15.75pt,14.4pt" to="483.75pt,14.45pt" o:allowincell="f" strokecolor="#d4d4d4" strokeweight="1.75pt">
            <v:shadow on="t" origin=",32385f" offset="0,-1pt"/>
          </v:line>
        </w:pict>
      </w:r>
      <w:r w:rsidR="00E23824" w:rsidRPr="003F1149">
        <w:rPr>
          <w:rStyle w:val="Strong"/>
          <w:sz w:val="28"/>
          <w:szCs w:val="28"/>
          <w:lang w:val="en-GB"/>
        </w:rPr>
        <w:t>TERMS OF PARTICIPATION</w:t>
      </w:r>
    </w:p>
    <w:p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rsidR="00544ABD" w:rsidRDefault="00394974" w:rsidP="00AC2A69">
      <w:pPr>
        <w:widowControl/>
        <w:spacing w:before="360" w:after="360"/>
        <w:ind w:left="709" w:right="1"/>
        <w:jc w:val="both"/>
        <w:rPr>
          <w:sz w:val="22"/>
          <w:szCs w:val="22"/>
          <w:lang w:val="en-GB"/>
        </w:rPr>
      </w:pPr>
      <w:r w:rsidRPr="00E71AC2">
        <w:rPr>
          <w:sz w:val="22"/>
          <w:szCs w:val="22"/>
          <w:lang w:val="en-GB"/>
        </w:rPr>
        <w:t xml:space="preserve">Participation is open to all legal persons </w:t>
      </w:r>
      <w:r w:rsidR="00FC0F2D" w:rsidRPr="00E71AC2">
        <w:rPr>
          <w:sz w:val="22"/>
          <w:szCs w:val="22"/>
          <w:lang w:val="en-GB"/>
        </w:rPr>
        <w:t>(</w:t>
      </w:r>
      <w:r w:rsidRPr="00E71AC2">
        <w:rPr>
          <w:sz w:val="22"/>
          <w:szCs w:val="22"/>
          <w:lang w:val="en-GB"/>
        </w:rPr>
        <w:t xml:space="preserve">participating either individually or in a grouping </w:t>
      </w:r>
      <w:r w:rsidR="00FC0F2D" w:rsidRPr="00E71AC2">
        <w:rPr>
          <w:sz w:val="22"/>
          <w:szCs w:val="22"/>
          <w:lang w:val="en-GB"/>
        </w:rPr>
        <w:t xml:space="preserve">– </w:t>
      </w:r>
      <w:r w:rsidRPr="00E71AC2">
        <w:rPr>
          <w:sz w:val="22"/>
          <w:szCs w:val="22"/>
          <w:lang w:val="en-GB"/>
        </w:rPr>
        <w:t>consortium</w:t>
      </w:r>
      <w:r w:rsidR="00FC0F2D" w:rsidRPr="00E71AC2">
        <w:rPr>
          <w:sz w:val="22"/>
          <w:szCs w:val="22"/>
          <w:lang w:val="en-GB"/>
        </w:rPr>
        <w:t xml:space="preserve"> </w:t>
      </w:r>
      <w:r w:rsidR="00216908" w:rsidRPr="00E71AC2">
        <w:rPr>
          <w:sz w:val="22"/>
          <w:szCs w:val="22"/>
          <w:lang w:val="en-GB"/>
        </w:rPr>
        <w:t>–</w:t>
      </w:r>
      <w:r w:rsidRPr="00E71AC2">
        <w:rPr>
          <w:sz w:val="22"/>
          <w:szCs w:val="22"/>
          <w:lang w:val="en-GB"/>
        </w:rPr>
        <w:t xml:space="preserve"> of tenderers</w:t>
      </w:r>
      <w:r w:rsidR="00FC0F2D" w:rsidRPr="00E71AC2">
        <w:rPr>
          <w:sz w:val="22"/>
          <w:szCs w:val="22"/>
          <w:lang w:val="en-GB"/>
        </w:rPr>
        <w:t>)</w:t>
      </w:r>
      <w:r w:rsidRPr="00E71AC2">
        <w:rPr>
          <w:sz w:val="22"/>
          <w:szCs w:val="22"/>
          <w:lang w:val="en-GB"/>
        </w:rPr>
        <w:t xml:space="preserve"> which are effectively established in a  Member State of the European Union or in a eligible country or territory  as define</w:t>
      </w:r>
      <w:r w:rsidR="009352FB" w:rsidRPr="00E71AC2">
        <w:rPr>
          <w:sz w:val="22"/>
          <w:szCs w:val="22"/>
          <w:lang w:val="en-GB"/>
        </w:rPr>
        <w:t>d</w:t>
      </w:r>
      <w:r w:rsidRPr="00E71AC2">
        <w:rPr>
          <w:sz w:val="22"/>
          <w:szCs w:val="22"/>
          <w:lang w:val="en-GB"/>
        </w:rPr>
        <w:t xml:space="preserve"> under </w:t>
      </w:r>
      <w:r w:rsidRPr="00E71AC2">
        <w:rPr>
          <w:rFonts w:eastAsia="Calibri" w:cs="Arial"/>
          <w:bCs/>
          <w:snapToGrid/>
          <w:sz w:val="22"/>
          <w:szCs w:val="22"/>
        </w:rPr>
        <w:t xml:space="preserve">the Regulation </w:t>
      </w:r>
      <w:r w:rsidR="005D1F25" w:rsidRPr="00E71AC2">
        <w:rPr>
          <w:sz w:val="22"/>
          <w:szCs w:val="22"/>
          <w:lang w:val="en-GB"/>
        </w:rPr>
        <w:t xml:space="preserve">(EU) </w:t>
      </w:r>
      <w:r w:rsidR="00A62F09" w:rsidRPr="00E71AC2">
        <w:rPr>
          <w:sz w:val="22"/>
          <w:szCs w:val="22"/>
          <w:lang w:val="en-GB"/>
        </w:rPr>
        <w:t>No </w:t>
      </w:r>
      <w:r w:rsidR="005D1F25" w:rsidRPr="00E71AC2">
        <w:rPr>
          <w:rFonts w:eastAsia="MS Mincho"/>
          <w:noProof/>
          <w:sz w:val="22"/>
          <w:szCs w:val="22"/>
          <w:lang w:val="en-GB" w:eastAsia="ja-JP"/>
        </w:rPr>
        <w:t xml:space="preserve">236/2014 </w:t>
      </w:r>
      <w:r w:rsidRPr="00E71AC2">
        <w:rPr>
          <w:rFonts w:eastAsia="Calibri" w:cs="Arial"/>
          <w:bCs/>
          <w:snapToGrid/>
          <w:sz w:val="22"/>
          <w:szCs w:val="22"/>
        </w:rPr>
        <w:t xml:space="preserve">establishing common rules and procedures for the implementation of the Union's instruments for external action (CIR) </w:t>
      </w:r>
      <w:r w:rsidRPr="00E71AC2">
        <w:rPr>
          <w:sz w:val="22"/>
          <w:szCs w:val="22"/>
          <w:lang w:val="en-GB"/>
        </w:rPr>
        <w:t xml:space="preserve">for the applicable </w:t>
      </w:r>
      <w:r w:rsidR="00216908" w:rsidRPr="00E71AC2">
        <w:rPr>
          <w:sz w:val="22"/>
          <w:szCs w:val="22"/>
          <w:lang w:val="en-GB"/>
        </w:rPr>
        <w:t>i</w:t>
      </w:r>
      <w:r w:rsidRPr="00E71AC2">
        <w:rPr>
          <w:sz w:val="22"/>
          <w:szCs w:val="22"/>
          <w:lang w:val="en-GB"/>
        </w:rPr>
        <w:t>nstrument under which the contract is financed (see also heading 22 below)</w:t>
      </w:r>
      <w:r w:rsidRPr="00E71AC2">
        <w:rPr>
          <w:rFonts w:eastAsia="Calibri" w:cs="Arial"/>
          <w:sz w:val="22"/>
          <w:szCs w:val="22"/>
        </w:rPr>
        <w:t xml:space="preserve">. </w:t>
      </w:r>
      <w:r w:rsidRPr="00E71AC2">
        <w:rPr>
          <w:sz w:val="22"/>
          <w:szCs w:val="22"/>
          <w:lang w:val="en-GB"/>
        </w:rPr>
        <w:t>Participation is also open to international organisations.</w:t>
      </w:r>
      <w:bookmarkStart w:id="1" w:name="_DV_M201"/>
      <w:bookmarkEnd w:id="1"/>
    </w:p>
    <w:p w:rsidR="00C96174" w:rsidRDefault="00E444F6" w:rsidP="00F31CA6">
      <w:pPr>
        <w:widowControl/>
        <w:spacing w:before="0" w:after="360"/>
        <w:ind w:left="709" w:right="1"/>
        <w:jc w:val="both"/>
        <w:rPr>
          <w:sz w:val="22"/>
          <w:szCs w:val="22"/>
          <w:lang w:val="en-GB"/>
        </w:rPr>
      </w:pPr>
      <w:r w:rsidRPr="00E71AC2">
        <w:rPr>
          <w:sz w:val="22"/>
          <w:szCs w:val="22"/>
          <w:lang w:val="en-GB"/>
        </w:rPr>
        <w:t xml:space="preserve">All supplies under this contract </w:t>
      </w:r>
      <w:r w:rsidR="00E71AC2" w:rsidRPr="00E71AC2">
        <w:rPr>
          <w:sz w:val="22"/>
          <w:szCs w:val="22"/>
          <w:lang w:val="en-GB"/>
        </w:rPr>
        <w:t>may originate from any country.</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lastRenderedPageBreak/>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E23824"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875F9A" w:rsidRPr="001C2A05" w:rsidRDefault="00875F9A" w:rsidP="001C2A05">
      <w:pPr>
        <w:pStyle w:val="Blockquote"/>
        <w:ind w:left="540" w:right="1"/>
        <w:jc w:val="both"/>
        <w:rPr>
          <w:rStyle w:val="Strong"/>
          <w:b w:val="0"/>
          <w:sz w:val="22"/>
          <w:szCs w:val="22"/>
          <w:lang w:val="en-GB"/>
        </w:rPr>
      </w:pPr>
      <w:r w:rsidRPr="003F1149">
        <w:rPr>
          <w:sz w:val="22"/>
          <w:szCs w:val="22"/>
          <w:lang w:val="en-GB"/>
        </w:rPr>
        <w:t xml:space="preserve">Tenderers may submit only one tender per lot. Tenders for parts of a lot will not be considered. Any tenderer may state in its tender that it would offer a discount in the event that its tender is accepted for more than one lot. </w:t>
      </w:r>
      <w:r w:rsidRPr="002C3161">
        <w:rPr>
          <w:sz w:val="22"/>
          <w:szCs w:val="22"/>
          <w:lang w:val="en-GB"/>
        </w:rPr>
        <w:t>Tenderers may not submit</w:t>
      </w:r>
      <w:r w:rsidRPr="003F1149">
        <w:rPr>
          <w:sz w:val="22"/>
          <w:szCs w:val="22"/>
          <w:lang w:val="en-GB"/>
        </w:rPr>
        <w:t xml:space="preserve"> a tender for a variant solution in addition to their tender for the supplies required in the tender dossier.</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rsidR="00DC2049" w:rsidRPr="003F1149" w:rsidRDefault="0007206C" w:rsidP="00AC2A69">
      <w:pPr>
        <w:pStyle w:val="Blockquote"/>
        <w:ind w:left="709" w:right="1"/>
        <w:jc w:val="both"/>
        <w:rPr>
          <w:sz w:val="22"/>
          <w:szCs w:val="22"/>
          <w:lang w:val="en-GB"/>
        </w:rPr>
      </w:pPr>
      <w:r w:rsidRPr="00875F9A">
        <w:t>No tender guarantee is required.</w:t>
      </w:r>
    </w:p>
    <w:p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rsidR="00505A18" w:rsidRPr="006B31D5" w:rsidRDefault="00A771F3" w:rsidP="00AC2A69">
      <w:pPr>
        <w:spacing w:before="0" w:after="120"/>
        <w:ind w:left="709" w:right="1"/>
        <w:jc w:val="both"/>
        <w:rPr>
          <w:color w:val="000000"/>
          <w:sz w:val="22"/>
          <w:szCs w:val="22"/>
          <w:lang w:val="en-GB"/>
        </w:rPr>
      </w:pPr>
      <w:r w:rsidRPr="00875F9A">
        <w:rPr>
          <w:color w:val="000000"/>
          <w:sz w:val="22"/>
          <w:szCs w:val="22"/>
        </w:rPr>
        <w:t>No performance guarantee is required</w:t>
      </w:r>
    </w:p>
    <w:p w:rsidR="00E23824"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rsidR="00875F9A" w:rsidRPr="001C2A05" w:rsidRDefault="001C2A05" w:rsidP="001C2A05">
      <w:pPr>
        <w:widowControl/>
        <w:snapToGrid w:val="0"/>
        <w:ind w:left="644" w:right="26"/>
        <w:jc w:val="both"/>
        <w:rPr>
          <w:rStyle w:val="Strong"/>
          <w:rFonts w:eastAsia="Calibri"/>
          <w:b w:val="0"/>
          <w:snapToGrid/>
          <w:color w:val="0D0D0D"/>
          <w:sz w:val="22"/>
          <w:szCs w:val="22"/>
          <w:lang w:val="en-GB"/>
        </w:rPr>
      </w:pPr>
      <w:r>
        <w:rPr>
          <w:rFonts w:eastAsia="Calibri"/>
          <w:snapToGrid/>
          <w:color w:val="0D0D0D"/>
          <w:sz w:val="22"/>
          <w:szCs w:val="22"/>
          <w:lang w:val="en-GB"/>
        </w:rPr>
        <w:t>n/a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rsidR="00E23824" w:rsidRPr="00F206C5" w:rsidRDefault="00E41A82" w:rsidP="00B16830">
      <w:pPr>
        <w:ind w:left="709"/>
        <w:rPr>
          <w:color w:val="000000"/>
          <w:lang w:val="en-GB"/>
        </w:rPr>
      </w:pPr>
      <w:r>
        <w:rPr>
          <w:snapToGrid/>
          <w:color w:val="FF0000"/>
          <w:lang w:val="en-GB"/>
        </w:rPr>
        <w:pict>
          <v:line id="_x0000_s1027" alt="" style="position:absolute;left:0;text-align:left;z-index:1;mso-wrap-edited:f;mso-width-percent:0;mso-height-percent:0;mso-width-percent:0;mso-height-percent:0" from="0,20.45pt" to="468pt,20.5pt" o:allowincell="f" strokecolor="#d4d4d4" strokeweight="1.75pt">
            <v:shadow on="t" origin=",32385f" offset="0,-1pt"/>
          </v:line>
        </w:pict>
      </w:r>
      <w:r w:rsidR="001C2A05" w:rsidRPr="00F206C5">
        <w:rPr>
          <w:color w:val="000000"/>
          <w:lang w:val="en-GB"/>
        </w:rPr>
        <w:t>3</w:t>
      </w:r>
      <w:r w:rsidR="00B16830" w:rsidRPr="00F206C5">
        <w:rPr>
          <w:color w:val="000000"/>
          <w:lang w:val="en-GB"/>
        </w:rPr>
        <w:t>0 days</w: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rsidR="001E0ADF" w:rsidRDefault="00DD16D0" w:rsidP="001E0ADF">
      <w:pPr>
        <w:ind w:left="414" w:firstLine="720"/>
      </w:pPr>
      <w:r w:rsidRPr="001E0ADF">
        <w:t>The selection criteria for each tenderer are as follows:</w:t>
      </w:r>
    </w:p>
    <w:p w:rsidR="001E0ADF" w:rsidRPr="001C2A05" w:rsidRDefault="001E0ADF" w:rsidP="001E0ADF">
      <w:pPr>
        <w:numPr>
          <w:ilvl w:val="0"/>
          <w:numId w:val="43"/>
        </w:numPr>
        <w:rPr>
          <w:sz w:val="22"/>
          <w:szCs w:val="22"/>
          <w:lang w:val="en-GB"/>
        </w:rPr>
      </w:pPr>
      <w:r w:rsidRPr="001C2A05">
        <w:rPr>
          <w:sz w:val="22"/>
          <w:szCs w:val="22"/>
          <w:lang w:val="en-GB"/>
        </w:rPr>
        <w:t xml:space="preserve">the average annual turnover </w:t>
      </w:r>
      <w:r w:rsidR="001C2A05">
        <w:rPr>
          <w:sz w:val="22"/>
          <w:szCs w:val="22"/>
          <w:lang w:val="en-GB"/>
        </w:rPr>
        <w:t xml:space="preserve">for the last three years </w:t>
      </w:r>
      <w:r w:rsidRPr="001C2A05">
        <w:rPr>
          <w:sz w:val="22"/>
          <w:szCs w:val="22"/>
          <w:lang w:val="en-GB"/>
        </w:rPr>
        <w:t>of the tenderer must exceed the maximum budget of the offer.</w:t>
      </w:r>
    </w:p>
    <w:p w:rsidR="005B13FB"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1C2A05">
        <w:rPr>
          <w:sz w:val="22"/>
          <w:szCs w:val="22"/>
          <w:lang w:val="en-GB"/>
        </w:rPr>
        <w:t>five</w:t>
      </w:r>
      <w:r w:rsidR="007A7E50" w:rsidRPr="003B06D5">
        <w:rPr>
          <w:sz w:val="22"/>
          <w:szCs w:val="22"/>
          <w:lang w:val="en-GB"/>
        </w:rPr>
        <w:t xml:space="preserv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rsidR="001E0ADF" w:rsidRPr="001C2A05" w:rsidRDefault="00E452BF" w:rsidP="001C2A05">
      <w:pPr>
        <w:pStyle w:val="Blockquote"/>
        <w:numPr>
          <w:ilvl w:val="2"/>
          <w:numId w:val="45"/>
        </w:numPr>
        <w:ind w:right="1"/>
        <w:rPr>
          <w:sz w:val="22"/>
          <w:szCs w:val="22"/>
        </w:rPr>
      </w:pPr>
      <w:r w:rsidRPr="00E452BF">
        <w:rPr>
          <w:sz w:val="22"/>
          <w:szCs w:val="22"/>
        </w:rPr>
        <w:lastRenderedPageBreak/>
        <w:t xml:space="preserve">Tenderer is required to have at least </w:t>
      </w:r>
      <w:r w:rsidR="001C2A05">
        <w:rPr>
          <w:sz w:val="22"/>
          <w:szCs w:val="22"/>
        </w:rPr>
        <w:t>1 permanent</w:t>
      </w:r>
      <w:r w:rsidRPr="00E452BF">
        <w:rPr>
          <w:sz w:val="22"/>
          <w:szCs w:val="22"/>
        </w:rPr>
        <w:t xml:space="preserve"> employee in fields related to this contract.</w:t>
      </w:r>
    </w:p>
    <w:p w:rsidR="005B13FB" w:rsidRPr="00021ECF" w:rsidRDefault="0088725C" w:rsidP="00E452BF">
      <w:pPr>
        <w:pStyle w:val="Blockquote"/>
        <w:ind w:left="1080" w:right="1"/>
        <w:jc w:val="both"/>
        <w:rPr>
          <w:sz w:val="22"/>
          <w:szCs w:val="22"/>
          <w:lang w:val="en-GB"/>
        </w:rPr>
      </w:pPr>
      <w:r>
        <w:rPr>
          <w:sz w:val="22"/>
          <w:szCs w:val="22"/>
          <w:lang w:val="en-GB"/>
        </w:rPr>
        <w:t>3)</w:t>
      </w:r>
      <w:r w:rsidR="00E452BF">
        <w:rPr>
          <w:sz w:val="22"/>
          <w:szCs w:val="22"/>
          <w:lang w:val="en-GB"/>
        </w:rPr>
        <w:t xml:space="preserve"> </w:t>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E452BF">
        <w:rPr>
          <w:sz w:val="22"/>
          <w:szCs w:val="22"/>
          <w:lang w:val="en-GB"/>
        </w:rPr>
        <w:t>5 years preceding</w:t>
      </w:r>
      <w:r w:rsidR="00067B8A">
        <w:rPr>
          <w:sz w:val="22"/>
          <w:szCs w:val="22"/>
          <w:lang w:val="en-GB"/>
        </w:rPr>
        <w:t xml:space="preserve"> </w:t>
      </w:r>
      <w:r w:rsidR="001E0ADF">
        <w:rPr>
          <w:sz w:val="22"/>
          <w:szCs w:val="22"/>
          <w:lang w:val="en-GB"/>
        </w:rPr>
        <w:t>the submission</w:t>
      </w:r>
      <w:r w:rsidR="00D4238C">
        <w:rPr>
          <w:sz w:val="22"/>
          <w:szCs w:val="22"/>
          <w:lang w:val="en-GB"/>
        </w:rPr>
        <w:t xml:space="preserve"> deadline.</w:t>
      </w:r>
    </w:p>
    <w:p w:rsidR="00E452BF" w:rsidRDefault="00E452BF" w:rsidP="00AC2A69">
      <w:pPr>
        <w:pStyle w:val="Blockquote"/>
        <w:ind w:left="1134" w:right="1"/>
        <w:jc w:val="both"/>
        <w:rPr>
          <w:sz w:val="22"/>
          <w:szCs w:val="22"/>
          <w:lang w:val="en-GB"/>
        </w:rPr>
      </w:pPr>
      <w:r w:rsidRPr="00E452BF">
        <w:rPr>
          <w:sz w:val="22"/>
          <w:szCs w:val="22"/>
          <w:lang w:val="en-GB"/>
        </w:rPr>
        <w:t>-   The tenderer has delivered supplies under at least 2 (two) similar contracts which were implemented during the following period: 5 years from the submission deadline</w:t>
      </w: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E452BF" w:rsidRDefault="00A90F89" w:rsidP="00E452BF">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rsidR="004008A2" w:rsidRDefault="00560CD6" w:rsidP="00E452BF">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672155">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BB00EF" w:rsidRPr="0044555C">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rsidR="00E23824" w:rsidRPr="003F1149" w:rsidRDefault="00E41A82" w:rsidP="00AC2A69">
      <w:pPr>
        <w:spacing w:before="300"/>
        <w:ind w:right="1"/>
        <w:jc w:val="center"/>
        <w:rPr>
          <w:rStyle w:val="Strong"/>
          <w:sz w:val="28"/>
          <w:szCs w:val="28"/>
          <w:lang w:val="en-GB"/>
        </w:rPr>
      </w:pPr>
      <w:r>
        <w:rPr>
          <w:snapToGrid/>
          <w:lang w:val="en-GB"/>
        </w:rPr>
        <w:pict>
          <v:line id="_x0000_s1026" alt="" style="position:absolute;left:0;text-align:left;z-index:2;mso-wrap-edited:f;mso-width-percent:0;mso-height-percent:0;mso-width-percent:0;mso-height-percent:0" from="0,12pt" to="468pt,12.05pt" o:allowincell="f" strokecolor="#d4d4d4" strokeweight="1.75pt">
            <v:shadow on="t" origin=",32385f" offset="0,-1pt"/>
          </v:line>
        </w:pict>
      </w:r>
      <w:r w:rsidR="00E23824" w:rsidRPr="003F1149">
        <w:rPr>
          <w:rStyle w:val="Strong"/>
          <w:sz w:val="28"/>
          <w:szCs w:val="28"/>
          <w:lang w:val="en-GB"/>
        </w:rPr>
        <w:t>TENDERING</w:t>
      </w:r>
    </w:p>
    <w:p w:rsidR="00E23824"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rsidR="00E452BF" w:rsidRDefault="00E452BF" w:rsidP="00E452BF">
      <w:pPr>
        <w:pStyle w:val="Blockquote"/>
        <w:ind w:left="709" w:right="1"/>
        <w:jc w:val="both"/>
        <w:rPr>
          <w:snapToGrid/>
          <w:sz w:val="22"/>
          <w:szCs w:val="22"/>
          <w:lang w:val="en-GB"/>
        </w:rPr>
      </w:pPr>
      <w:r>
        <w:rPr>
          <w:sz w:val="22"/>
          <w:szCs w:val="22"/>
          <w:lang w:val="en-GB"/>
        </w:rPr>
        <w:t xml:space="preserve">The tender dossier is available from the following Internet </w:t>
      </w:r>
      <w:proofErr w:type="spellStart"/>
      <w:r>
        <w:rPr>
          <w:sz w:val="22"/>
          <w:szCs w:val="22"/>
          <w:lang w:val="en-GB"/>
        </w:rPr>
        <w:t>address:</w:t>
      </w:r>
      <w:hyperlink r:id="rId8" w:history="1">
        <w:r>
          <w:rPr>
            <w:rStyle w:val="Hyperlink"/>
            <w:sz w:val="22"/>
            <w:szCs w:val="22"/>
            <w:lang w:val="en-GB"/>
          </w:rPr>
          <w:t>https</w:t>
        </w:r>
        <w:proofErr w:type="spellEnd"/>
        <w:r>
          <w:rPr>
            <w:rStyle w:val="Hyperlink"/>
            <w:sz w:val="22"/>
            <w:szCs w:val="22"/>
            <w:lang w:val="en-GB"/>
          </w:rPr>
          <w:t>://www.ipacbc-bgrs.eu/tenders</w:t>
        </w:r>
      </w:hyperlink>
      <w:r>
        <w:rPr>
          <w:sz w:val="22"/>
          <w:szCs w:val="22"/>
          <w:lang w:val="en-GB"/>
        </w:rPr>
        <w:t>. The tender dossier is also available from the contracting authority. Tenders must be submitted using the standard tender form for a supply contract included in the tender dossier, whose format and instructions must be strictly observed.</w:t>
      </w:r>
    </w:p>
    <w:p w:rsidR="00E452BF" w:rsidRDefault="00E452BF" w:rsidP="00E452BF">
      <w:pPr>
        <w:ind w:left="709" w:right="1"/>
        <w:jc w:val="both"/>
        <w:rPr>
          <w:sz w:val="22"/>
          <w:szCs w:val="22"/>
          <w:lang w:val="en-GB"/>
        </w:rPr>
      </w:pPr>
      <w:r>
        <w:rPr>
          <w:sz w:val="22"/>
          <w:szCs w:val="22"/>
          <w:lang w:val="en-GB"/>
        </w:rPr>
        <w:lastRenderedPageBreak/>
        <w:t xml:space="preserve">Tenderers with questions regarding this tender should send them in writing to </w:t>
      </w:r>
      <w:r>
        <w:rPr>
          <w:sz w:val="22"/>
          <w:szCs w:val="22"/>
        </w:rPr>
        <w:t>Public Utility Company “</w:t>
      </w:r>
      <w:proofErr w:type="spellStart"/>
      <w:r>
        <w:rPr>
          <w:sz w:val="22"/>
          <w:szCs w:val="22"/>
        </w:rPr>
        <w:t>Komnis</w:t>
      </w:r>
      <w:proofErr w:type="spellEnd"/>
      <w:r>
        <w:rPr>
          <w:sz w:val="22"/>
          <w:szCs w:val="22"/>
        </w:rPr>
        <w:t xml:space="preserve">” Bela </w:t>
      </w:r>
      <w:proofErr w:type="spellStart"/>
      <w:r>
        <w:rPr>
          <w:sz w:val="22"/>
          <w:szCs w:val="22"/>
        </w:rPr>
        <w:t>Palanka</w:t>
      </w:r>
      <w:proofErr w:type="spellEnd"/>
      <w:r>
        <w:rPr>
          <w:sz w:val="22"/>
          <w:szCs w:val="22"/>
        </w:rPr>
        <w:t xml:space="preserve">,  </w:t>
      </w:r>
      <w:proofErr w:type="spellStart"/>
      <w:r>
        <w:rPr>
          <w:sz w:val="22"/>
          <w:szCs w:val="22"/>
        </w:rPr>
        <w:t>Srpskih</w:t>
      </w:r>
      <w:proofErr w:type="spellEnd"/>
      <w:r>
        <w:rPr>
          <w:sz w:val="22"/>
          <w:szCs w:val="22"/>
        </w:rPr>
        <w:t xml:space="preserve"> </w:t>
      </w:r>
      <w:proofErr w:type="spellStart"/>
      <w:r>
        <w:rPr>
          <w:sz w:val="22"/>
          <w:szCs w:val="22"/>
        </w:rPr>
        <w:t>Vladara</w:t>
      </w:r>
      <w:proofErr w:type="spellEnd"/>
      <w:r>
        <w:rPr>
          <w:sz w:val="22"/>
          <w:szCs w:val="22"/>
        </w:rPr>
        <w:t xml:space="preserve"> 51, 18310 Bela </w:t>
      </w:r>
      <w:proofErr w:type="spellStart"/>
      <w:r>
        <w:rPr>
          <w:sz w:val="22"/>
          <w:szCs w:val="22"/>
        </w:rPr>
        <w:t>Palanka</w:t>
      </w:r>
      <w:proofErr w:type="spellEnd"/>
      <w:r>
        <w:rPr>
          <w:sz w:val="22"/>
          <w:szCs w:val="22"/>
        </w:rPr>
        <w:t xml:space="preserve">, Republic of Serbia </w:t>
      </w:r>
      <w:hyperlink r:id="rId9" w:history="1">
        <w:r>
          <w:rPr>
            <w:rStyle w:val="Hyperlink"/>
            <w:sz w:val="22"/>
            <w:szCs w:val="22"/>
          </w:rPr>
          <w:t>projektieubelapalanka@gmail.com</w:t>
        </w:r>
      </w:hyperlink>
      <w:r w:rsidR="00C746F8">
        <w:rPr>
          <w:rStyle w:val="Hyperlink"/>
          <w:sz w:val="22"/>
          <w:szCs w:val="22"/>
        </w:rPr>
        <w:t xml:space="preserve"> </w:t>
      </w:r>
      <w:r>
        <w:rPr>
          <w:sz w:val="22"/>
          <w:szCs w:val="22"/>
          <w:lang w:val="en-GB"/>
        </w:rPr>
        <w:t>(mentioning the publication reference shown in item 1) at the latest 21 days before the deadline for submission of tenders given in item 19. The contracting authority must reply to all tenderers' questions at the</w:t>
      </w:r>
      <w:r w:rsidR="00C746F8">
        <w:rPr>
          <w:sz w:val="22"/>
          <w:szCs w:val="22"/>
          <w:lang w:val="en-GB"/>
        </w:rPr>
        <w:t xml:space="preserve"> </w:t>
      </w:r>
      <w:r>
        <w:rPr>
          <w:sz w:val="22"/>
          <w:szCs w:val="22"/>
          <w:lang w:val="en-GB"/>
        </w:rPr>
        <w:t>latest</w:t>
      </w:r>
      <w:r w:rsidR="00C746F8">
        <w:rPr>
          <w:sz w:val="22"/>
          <w:szCs w:val="22"/>
          <w:lang w:val="en-GB"/>
        </w:rPr>
        <w:t xml:space="preserve"> 11 days before the deadline for submission of tenders given in item 19</w:t>
      </w:r>
      <w:r>
        <w:rPr>
          <w:sz w:val="22"/>
          <w:szCs w:val="22"/>
          <w:lang w:val="en-GB"/>
        </w:rPr>
        <w:t xml:space="preserve">. Eventual clarifications or minor changes to the tender dossier shall be published at the latest on </w:t>
      </w:r>
      <w:r w:rsidR="00C746F8">
        <w:rPr>
          <w:sz w:val="22"/>
          <w:szCs w:val="22"/>
          <w:lang w:val="en-GB"/>
        </w:rPr>
        <w:t xml:space="preserve">11 days before the deadline for submission of tenders given in item 19 </w:t>
      </w:r>
      <w:r>
        <w:rPr>
          <w:sz w:val="22"/>
          <w:szCs w:val="22"/>
          <w:lang w:val="en-GB"/>
        </w:rPr>
        <w:t>on the website of programme at</w:t>
      </w:r>
      <w:r w:rsidR="00C746F8">
        <w:rPr>
          <w:sz w:val="22"/>
          <w:szCs w:val="22"/>
          <w:lang w:val="en-GB"/>
        </w:rPr>
        <w:t xml:space="preserve"> </w:t>
      </w:r>
      <w:hyperlink r:id="rId10" w:history="1">
        <w:r w:rsidR="00C746F8" w:rsidRPr="009F1950">
          <w:rPr>
            <w:rStyle w:val="Hyperlink"/>
            <w:sz w:val="22"/>
            <w:szCs w:val="22"/>
            <w:lang w:val="en-GB"/>
          </w:rPr>
          <w:t>https://www.ipacbc-bgrs.eu/tenders</w:t>
        </w:r>
      </w:hyperlink>
    </w:p>
    <w:p w:rsidR="00E452BF" w:rsidRPr="00A336A0" w:rsidRDefault="00E452BF" w:rsidP="00E452BF">
      <w:pPr>
        <w:ind w:left="709" w:right="1"/>
        <w:outlineLvl w:val="0"/>
        <w:rPr>
          <w:rStyle w:val="Strong"/>
          <w:szCs w:val="24"/>
          <w:lang w:val="en-GB"/>
        </w:rPr>
      </w:pPr>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rsidR="00E452BF" w:rsidRPr="00E452BF" w:rsidRDefault="00E452BF" w:rsidP="00E452BF">
      <w:pPr>
        <w:ind w:left="284" w:right="1"/>
        <w:jc w:val="both"/>
        <w:outlineLvl w:val="0"/>
        <w:rPr>
          <w:rStyle w:val="Strong"/>
          <w:b w:val="0"/>
          <w:sz w:val="22"/>
          <w:szCs w:val="22"/>
          <w:lang w:val="en-GB"/>
        </w:rPr>
      </w:pPr>
      <w:r>
        <w:rPr>
          <w:rStyle w:val="Strong"/>
          <w:szCs w:val="24"/>
          <w:lang w:val="en-GB"/>
        </w:rPr>
        <w:t xml:space="preserve">      </w:t>
      </w:r>
      <w:r w:rsidRPr="00E452BF">
        <w:rPr>
          <w:rStyle w:val="Strong"/>
          <w:b w:val="0"/>
          <w:sz w:val="22"/>
          <w:szCs w:val="22"/>
          <w:lang w:val="en-GB"/>
        </w:rPr>
        <w:t xml:space="preserve">Deadline for submission of tenders is </w:t>
      </w:r>
      <w:r w:rsidR="002943A7">
        <w:rPr>
          <w:rStyle w:val="Strong"/>
          <w:b w:val="0"/>
          <w:sz w:val="22"/>
          <w:szCs w:val="22"/>
          <w:lang w:val="en-GB"/>
        </w:rPr>
        <w:t>1</w:t>
      </w:r>
      <w:r w:rsidR="001F6E05">
        <w:rPr>
          <w:rStyle w:val="Strong"/>
          <w:b w:val="0"/>
          <w:sz w:val="22"/>
          <w:szCs w:val="22"/>
          <w:lang w:val="en-GB"/>
        </w:rPr>
        <w:t>5</w:t>
      </w:r>
      <w:r w:rsidR="002943A7">
        <w:rPr>
          <w:rStyle w:val="Strong"/>
          <w:b w:val="0"/>
          <w:sz w:val="22"/>
          <w:szCs w:val="22"/>
          <w:lang w:val="en-GB"/>
        </w:rPr>
        <w:t>.0</w:t>
      </w:r>
      <w:r w:rsidR="001F6E05">
        <w:rPr>
          <w:rStyle w:val="Strong"/>
          <w:b w:val="0"/>
          <w:sz w:val="22"/>
          <w:szCs w:val="22"/>
          <w:lang w:val="en-GB"/>
        </w:rPr>
        <w:t>6</w:t>
      </w:r>
      <w:r w:rsidR="002943A7">
        <w:rPr>
          <w:rStyle w:val="Strong"/>
          <w:b w:val="0"/>
          <w:sz w:val="22"/>
          <w:szCs w:val="22"/>
          <w:lang w:val="en-GB"/>
        </w:rPr>
        <w:t>.2020</w:t>
      </w:r>
      <w:r w:rsidRPr="00E452BF">
        <w:rPr>
          <w:rStyle w:val="Strong"/>
          <w:b w:val="0"/>
          <w:sz w:val="22"/>
          <w:szCs w:val="22"/>
          <w:lang w:val="en-GB"/>
        </w:rPr>
        <w:t xml:space="preserve"> at 12:00h local time. </w:t>
      </w:r>
    </w:p>
    <w:p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w:t>
      </w:r>
      <w:r w:rsidR="00E452BF" w:rsidRPr="00A40479">
        <w:rPr>
          <w:rStyle w:val="Emphasis"/>
          <w:i w:val="0"/>
          <w:sz w:val="22"/>
          <w:szCs w:val="22"/>
          <w:lang w:val="en-GB"/>
        </w:rPr>
        <w:t>service;</w:t>
      </w:r>
      <w:r w:rsidRPr="00A40479">
        <w:rPr>
          <w:rStyle w:val="Emphasis"/>
          <w:i w:val="0"/>
          <w:sz w:val="22"/>
          <w:szCs w:val="22"/>
          <w:lang w:val="en-GB"/>
        </w:rPr>
        <w:t xml:space="preserv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rsidR="00282BA0" w:rsidRDefault="0023457E" w:rsidP="00E452BF">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rsidR="00E23824" w:rsidRDefault="00E23824" w:rsidP="00E452BF">
      <w:pPr>
        <w:pStyle w:val="Blockquote"/>
        <w:ind w:left="644" w:right="26"/>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rsidR="0023457E"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282BA0" w:rsidRPr="001F6E05" w:rsidRDefault="00282BA0" w:rsidP="001F6E05">
      <w:pPr>
        <w:numPr>
          <w:ilvl w:val="0"/>
          <w:numId w:val="47"/>
        </w:numPr>
        <w:snapToGrid w:val="0"/>
        <w:ind w:left="720" w:right="26"/>
        <w:jc w:val="both"/>
        <w:rPr>
          <w:snapToGrid/>
          <w:sz w:val="22"/>
          <w:szCs w:val="22"/>
          <w:lang w:val="en-GB"/>
        </w:rPr>
      </w:pPr>
      <w:r>
        <w:rPr>
          <w:sz w:val="22"/>
          <w:szCs w:val="22"/>
          <w:lang w:val="en-GB"/>
        </w:rPr>
        <w:t xml:space="preserve">EITHER by post or by courier service, in which case the evidence shall be constituted by the official acceptance of </w:t>
      </w:r>
      <w:r>
        <w:rPr>
          <w:sz w:val="22"/>
          <w:szCs w:val="22"/>
        </w:rPr>
        <w:t>Public Utility Company “</w:t>
      </w:r>
      <w:proofErr w:type="spellStart"/>
      <w:r>
        <w:rPr>
          <w:sz w:val="22"/>
          <w:szCs w:val="22"/>
        </w:rPr>
        <w:t>Komnis</w:t>
      </w:r>
      <w:proofErr w:type="spellEnd"/>
      <w:r>
        <w:rPr>
          <w:sz w:val="22"/>
          <w:szCs w:val="22"/>
        </w:rPr>
        <w:t xml:space="preserve">” Bela </w:t>
      </w:r>
      <w:proofErr w:type="spellStart"/>
      <w:r>
        <w:rPr>
          <w:sz w:val="22"/>
          <w:szCs w:val="22"/>
        </w:rPr>
        <w:t>Palanka</w:t>
      </w:r>
      <w:proofErr w:type="spellEnd"/>
      <w:r>
        <w:rPr>
          <w:sz w:val="22"/>
          <w:szCs w:val="22"/>
          <w:lang w:val="en-GB"/>
        </w:rPr>
        <w:t>, to:</w:t>
      </w:r>
    </w:p>
    <w:p w:rsidR="00282BA0" w:rsidRDefault="00282BA0" w:rsidP="00282BA0">
      <w:pPr>
        <w:jc w:val="both"/>
        <w:rPr>
          <w:sz w:val="22"/>
          <w:szCs w:val="22"/>
        </w:rPr>
      </w:pPr>
      <w:r>
        <w:rPr>
          <w:sz w:val="22"/>
          <w:szCs w:val="22"/>
        </w:rPr>
        <w:t xml:space="preserve">            Public Utility Company “</w:t>
      </w:r>
      <w:proofErr w:type="spellStart"/>
      <w:r>
        <w:rPr>
          <w:sz w:val="22"/>
          <w:szCs w:val="22"/>
        </w:rPr>
        <w:t>Komnis</w:t>
      </w:r>
      <w:proofErr w:type="spellEnd"/>
      <w:r>
        <w:rPr>
          <w:sz w:val="22"/>
          <w:szCs w:val="22"/>
        </w:rPr>
        <w:t xml:space="preserve">” Bela </w:t>
      </w:r>
      <w:proofErr w:type="spellStart"/>
      <w:r>
        <w:rPr>
          <w:sz w:val="22"/>
          <w:szCs w:val="22"/>
        </w:rPr>
        <w:t>Palanka</w:t>
      </w:r>
      <w:proofErr w:type="spellEnd"/>
      <w:r>
        <w:rPr>
          <w:sz w:val="22"/>
          <w:szCs w:val="22"/>
        </w:rPr>
        <w:t xml:space="preserve">, </w:t>
      </w:r>
    </w:p>
    <w:p w:rsidR="00282BA0" w:rsidRDefault="00282BA0" w:rsidP="00282BA0">
      <w:pPr>
        <w:jc w:val="both"/>
        <w:rPr>
          <w:sz w:val="22"/>
          <w:szCs w:val="22"/>
        </w:rPr>
      </w:pPr>
      <w:r>
        <w:rPr>
          <w:sz w:val="22"/>
          <w:szCs w:val="22"/>
        </w:rPr>
        <w:t xml:space="preserve">            </w:t>
      </w:r>
      <w:proofErr w:type="spellStart"/>
      <w:r>
        <w:rPr>
          <w:sz w:val="22"/>
          <w:szCs w:val="22"/>
        </w:rPr>
        <w:t>Srpskih</w:t>
      </w:r>
      <w:proofErr w:type="spellEnd"/>
      <w:r>
        <w:rPr>
          <w:sz w:val="22"/>
          <w:szCs w:val="22"/>
        </w:rPr>
        <w:t xml:space="preserve"> </w:t>
      </w:r>
      <w:proofErr w:type="spellStart"/>
      <w:r>
        <w:rPr>
          <w:sz w:val="22"/>
          <w:szCs w:val="22"/>
        </w:rPr>
        <w:t>Vladara</w:t>
      </w:r>
      <w:proofErr w:type="spellEnd"/>
      <w:r>
        <w:rPr>
          <w:sz w:val="22"/>
          <w:szCs w:val="22"/>
        </w:rPr>
        <w:t xml:space="preserve"> 51, 18310 Bela </w:t>
      </w:r>
      <w:proofErr w:type="spellStart"/>
      <w:r>
        <w:rPr>
          <w:sz w:val="22"/>
          <w:szCs w:val="22"/>
        </w:rPr>
        <w:t>Palanka</w:t>
      </w:r>
      <w:proofErr w:type="spellEnd"/>
      <w:r>
        <w:rPr>
          <w:sz w:val="22"/>
          <w:szCs w:val="22"/>
        </w:rPr>
        <w:t>, Republic of Serbia</w:t>
      </w:r>
    </w:p>
    <w:p w:rsidR="00282BA0" w:rsidRDefault="00282BA0" w:rsidP="00282BA0">
      <w:pPr>
        <w:ind w:right="26"/>
        <w:jc w:val="both"/>
        <w:rPr>
          <w:sz w:val="22"/>
          <w:szCs w:val="22"/>
          <w:lang w:val="en-GB"/>
        </w:rPr>
      </w:pPr>
    </w:p>
    <w:p w:rsidR="0023457E" w:rsidRDefault="0023457E" w:rsidP="00282BA0">
      <w:pPr>
        <w:numPr>
          <w:ilvl w:val="0"/>
          <w:numId w:val="43"/>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282BA0" w:rsidRPr="00282BA0" w:rsidRDefault="00282BA0" w:rsidP="00282BA0">
      <w:pPr>
        <w:ind w:left="1494" w:right="26"/>
        <w:jc w:val="both"/>
        <w:rPr>
          <w:sz w:val="22"/>
          <w:szCs w:val="22"/>
          <w:lang w:val="en-GB"/>
        </w:rPr>
      </w:pPr>
      <w:r w:rsidRPr="00282BA0">
        <w:rPr>
          <w:sz w:val="22"/>
          <w:szCs w:val="22"/>
          <w:lang w:val="en-GB"/>
        </w:rPr>
        <w:t>Public Utility Company “</w:t>
      </w:r>
      <w:proofErr w:type="spellStart"/>
      <w:r w:rsidRPr="00282BA0">
        <w:rPr>
          <w:sz w:val="22"/>
          <w:szCs w:val="22"/>
          <w:lang w:val="en-GB"/>
        </w:rPr>
        <w:t>Komnis</w:t>
      </w:r>
      <w:proofErr w:type="spellEnd"/>
      <w:r w:rsidRPr="00282BA0">
        <w:rPr>
          <w:sz w:val="22"/>
          <w:szCs w:val="22"/>
          <w:lang w:val="en-GB"/>
        </w:rPr>
        <w:t xml:space="preserve">” Bela </w:t>
      </w:r>
      <w:proofErr w:type="spellStart"/>
      <w:r w:rsidRPr="00282BA0">
        <w:rPr>
          <w:sz w:val="22"/>
          <w:szCs w:val="22"/>
          <w:lang w:val="en-GB"/>
        </w:rPr>
        <w:t>Palanka</w:t>
      </w:r>
      <w:proofErr w:type="spellEnd"/>
      <w:r w:rsidRPr="00282BA0">
        <w:rPr>
          <w:sz w:val="22"/>
          <w:szCs w:val="22"/>
          <w:lang w:val="en-GB"/>
        </w:rPr>
        <w:t xml:space="preserve">, </w:t>
      </w:r>
    </w:p>
    <w:p w:rsidR="00282BA0" w:rsidRPr="00282BA0" w:rsidRDefault="00282BA0" w:rsidP="00282BA0">
      <w:pPr>
        <w:ind w:left="1494" w:right="26"/>
        <w:jc w:val="both"/>
        <w:rPr>
          <w:sz w:val="22"/>
          <w:szCs w:val="22"/>
          <w:lang w:val="en-GB"/>
        </w:rPr>
      </w:pPr>
      <w:proofErr w:type="spellStart"/>
      <w:r w:rsidRPr="00282BA0">
        <w:rPr>
          <w:sz w:val="22"/>
          <w:szCs w:val="22"/>
          <w:lang w:val="en-GB"/>
        </w:rPr>
        <w:t>Srpskih</w:t>
      </w:r>
      <w:proofErr w:type="spellEnd"/>
      <w:r w:rsidRPr="00282BA0">
        <w:rPr>
          <w:sz w:val="22"/>
          <w:szCs w:val="22"/>
          <w:lang w:val="en-GB"/>
        </w:rPr>
        <w:t xml:space="preserve"> </w:t>
      </w:r>
      <w:proofErr w:type="spellStart"/>
      <w:r w:rsidRPr="00282BA0">
        <w:rPr>
          <w:sz w:val="22"/>
          <w:szCs w:val="22"/>
          <w:lang w:val="en-GB"/>
        </w:rPr>
        <w:t>Vladara</w:t>
      </w:r>
      <w:proofErr w:type="spellEnd"/>
      <w:r w:rsidRPr="00282BA0">
        <w:rPr>
          <w:sz w:val="22"/>
          <w:szCs w:val="22"/>
          <w:lang w:val="en-GB"/>
        </w:rPr>
        <w:t xml:space="preserve"> 51, 18310 Bela </w:t>
      </w:r>
      <w:proofErr w:type="spellStart"/>
      <w:r w:rsidRPr="00282BA0">
        <w:rPr>
          <w:sz w:val="22"/>
          <w:szCs w:val="22"/>
          <w:lang w:val="en-GB"/>
        </w:rPr>
        <w:t>Palanka</w:t>
      </w:r>
      <w:proofErr w:type="spellEnd"/>
      <w:r w:rsidRPr="00282BA0">
        <w:rPr>
          <w:sz w:val="22"/>
          <w:szCs w:val="22"/>
          <w:lang w:val="en-GB"/>
        </w:rPr>
        <w:t>, Republic of Serbia</w:t>
      </w:r>
    </w:p>
    <w:p w:rsidR="00282BA0" w:rsidRPr="00282BA0" w:rsidRDefault="00282BA0" w:rsidP="00282BA0">
      <w:pPr>
        <w:ind w:right="26"/>
        <w:jc w:val="both"/>
        <w:rPr>
          <w:sz w:val="22"/>
          <w:szCs w:val="22"/>
          <w:lang w:val="en-GB"/>
        </w:rPr>
      </w:pPr>
      <w:r>
        <w:rPr>
          <w:sz w:val="22"/>
          <w:szCs w:val="22"/>
          <w:lang w:val="en-GB"/>
        </w:rPr>
        <w:t xml:space="preserve">                            </w:t>
      </w:r>
      <w:r w:rsidRPr="00282BA0">
        <w:rPr>
          <w:sz w:val="22"/>
          <w:szCs w:val="22"/>
          <w:lang w:val="en-GB"/>
        </w:rPr>
        <w:t>from 07:00 to 15:00</w:t>
      </w:r>
    </w:p>
    <w:p w:rsidR="00282BA0" w:rsidRPr="00D225CC" w:rsidRDefault="00282BA0" w:rsidP="00282BA0">
      <w:pPr>
        <w:ind w:left="1494" w:right="26"/>
        <w:jc w:val="both"/>
        <w:rPr>
          <w:sz w:val="22"/>
          <w:szCs w:val="22"/>
          <w:lang w:val="en-GB"/>
        </w:rPr>
      </w:pP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w:t>
      </w:r>
      <w:r w:rsidR="00282BA0">
        <w:rPr>
          <w:sz w:val="22"/>
          <w:szCs w:val="22"/>
        </w:rPr>
        <w:t xml:space="preserve">tender </w:t>
      </w:r>
      <w:r w:rsidR="00282BA0" w:rsidRPr="002E3EA3">
        <w:rPr>
          <w:sz w:val="22"/>
          <w:szCs w:val="22"/>
        </w:rPr>
        <w:t>candidate</w:t>
      </w:r>
      <w:r w:rsidRPr="002E3EA3">
        <w:rPr>
          <w:sz w:val="22"/>
          <w:szCs w:val="22"/>
        </w:rPr>
        <w:t xml:space="preserve">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23457E" w:rsidRPr="000B39AD" w:rsidRDefault="0023457E" w:rsidP="003319C5">
      <w:pPr>
        <w:pStyle w:val="Blockquote"/>
        <w:ind w:left="709" w:right="1"/>
        <w:rPr>
          <w:sz w:val="22"/>
          <w:szCs w:val="22"/>
          <w:lang w:val="en-GB"/>
        </w:rPr>
      </w:pPr>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rsidR="00282BA0" w:rsidRDefault="002943A7" w:rsidP="00B3128F">
      <w:pPr>
        <w:ind w:left="567"/>
        <w:jc w:val="both"/>
        <w:rPr>
          <w:sz w:val="22"/>
          <w:lang w:val="en-GB"/>
        </w:rPr>
      </w:pPr>
      <w:r>
        <w:rPr>
          <w:sz w:val="22"/>
          <w:lang w:val="en-GB"/>
        </w:rPr>
        <w:t>1</w:t>
      </w:r>
      <w:r w:rsidR="001F6E05">
        <w:rPr>
          <w:sz w:val="22"/>
          <w:lang w:val="en-GB"/>
        </w:rPr>
        <w:t>5</w:t>
      </w:r>
      <w:r>
        <w:rPr>
          <w:sz w:val="22"/>
          <w:lang w:val="en-GB"/>
        </w:rPr>
        <w:t>.0</w:t>
      </w:r>
      <w:r w:rsidR="001F6E05">
        <w:rPr>
          <w:sz w:val="22"/>
          <w:lang w:val="en-GB"/>
        </w:rPr>
        <w:t>6</w:t>
      </w:r>
      <w:r>
        <w:rPr>
          <w:sz w:val="22"/>
          <w:lang w:val="en-GB"/>
        </w:rPr>
        <w:t>.2020</w:t>
      </w:r>
      <w:r w:rsidR="00282BA0" w:rsidRPr="00282BA0">
        <w:rPr>
          <w:sz w:val="22"/>
          <w:lang w:val="en-GB"/>
        </w:rPr>
        <w:t xml:space="preserve"> at 13:00 local time in the Public Utility Company “</w:t>
      </w:r>
      <w:proofErr w:type="spellStart"/>
      <w:r w:rsidR="00282BA0" w:rsidRPr="00282BA0">
        <w:rPr>
          <w:sz w:val="22"/>
          <w:lang w:val="en-GB"/>
        </w:rPr>
        <w:t>Komnis</w:t>
      </w:r>
      <w:proofErr w:type="spellEnd"/>
      <w:r w:rsidR="00282BA0" w:rsidRPr="00282BA0">
        <w:rPr>
          <w:sz w:val="22"/>
          <w:lang w:val="en-GB"/>
        </w:rPr>
        <w:t xml:space="preserve">” Bela </w:t>
      </w:r>
      <w:proofErr w:type="spellStart"/>
      <w:r w:rsidR="00282BA0" w:rsidRPr="00282BA0">
        <w:rPr>
          <w:sz w:val="22"/>
          <w:lang w:val="en-GB"/>
        </w:rPr>
        <w:t>Palanka</w:t>
      </w:r>
      <w:proofErr w:type="spellEnd"/>
    </w:p>
    <w:p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rsidR="00282BA0" w:rsidRDefault="00C66742" w:rsidP="001F6E05">
      <w:pPr>
        <w:pStyle w:val="Blockquote"/>
        <w:spacing w:before="120" w:after="0"/>
        <w:ind w:left="644" w:right="1"/>
        <w:jc w:val="both"/>
        <w:rPr>
          <w:sz w:val="22"/>
          <w:szCs w:val="22"/>
        </w:rPr>
      </w:pPr>
      <w:r w:rsidRPr="00282BA0">
        <w:rPr>
          <w:sz w:val="22"/>
          <w:szCs w:val="22"/>
        </w:rPr>
        <w:t>Regulation</w:t>
      </w:r>
      <w:r w:rsidRPr="00282BA0">
        <w:rPr>
          <w:b/>
          <w:bCs/>
          <w:sz w:val="22"/>
          <w:szCs w:val="22"/>
        </w:rPr>
        <w:t xml:space="preserve"> </w:t>
      </w:r>
      <w:r w:rsidRPr="00282BA0">
        <w:rPr>
          <w:sz w:val="22"/>
          <w:szCs w:val="22"/>
        </w:rPr>
        <w:t xml:space="preserve">(EU) </w:t>
      </w:r>
      <w:r w:rsidR="0014779C" w:rsidRPr="00282BA0">
        <w:rPr>
          <w:sz w:val="22"/>
          <w:szCs w:val="22"/>
        </w:rPr>
        <w:t>No </w:t>
      </w:r>
      <w:r w:rsidRPr="00282BA0">
        <w:rPr>
          <w:sz w:val="22"/>
          <w:szCs w:val="22"/>
          <w:lang w:eastAsia="ja-JP"/>
        </w:rPr>
        <w:t>236/2014 of the European Parliament and of the Council of 11 March 2014 laying down common rules and procedures for the implementation of the Union's instruments for financing external action</w:t>
      </w:r>
      <w:r w:rsidR="00282BA0" w:rsidRPr="00282BA0">
        <w:rPr>
          <w:sz w:val="22"/>
          <w:szCs w:val="22"/>
          <w:lang w:eastAsia="ja-JP"/>
        </w:rPr>
        <w:t xml:space="preserve"> and IPA II</w:t>
      </w:r>
    </w:p>
    <w:p w:rsidR="00282BA0" w:rsidRDefault="00282BA0" w:rsidP="00282BA0">
      <w:pPr>
        <w:ind w:right="1"/>
        <w:jc w:val="both"/>
        <w:outlineLvl w:val="0"/>
        <w:rPr>
          <w:sz w:val="22"/>
          <w:szCs w:val="22"/>
        </w:rPr>
      </w:pPr>
    </w:p>
    <w:p w:rsidR="00F964EE" w:rsidRPr="00A336A0" w:rsidRDefault="00282BA0" w:rsidP="00282BA0">
      <w:pPr>
        <w:ind w:right="1"/>
        <w:jc w:val="both"/>
        <w:outlineLvl w:val="0"/>
        <w:rPr>
          <w:rStyle w:val="Strong"/>
          <w:szCs w:val="24"/>
          <w:lang w:val="en-GB"/>
        </w:rPr>
      </w:pPr>
      <w:r>
        <w:rPr>
          <w:sz w:val="22"/>
          <w:szCs w:val="22"/>
        </w:rPr>
        <w:t xml:space="preserve">       </w:t>
      </w:r>
      <w:r w:rsidRPr="00282BA0">
        <w:rPr>
          <w:b/>
          <w:sz w:val="22"/>
          <w:szCs w:val="22"/>
        </w:rPr>
        <w:t>22.</w:t>
      </w:r>
      <w:r>
        <w:rPr>
          <w:sz w:val="22"/>
          <w:szCs w:val="22"/>
        </w:rPr>
        <w:t xml:space="preserve">  </w:t>
      </w:r>
      <w:r w:rsidR="00F964EE">
        <w:rPr>
          <w:rStyle w:val="Strong"/>
          <w:szCs w:val="24"/>
          <w:lang w:val="en-GB"/>
        </w:rPr>
        <w:t>Additional information</w:t>
      </w:r>
    </w:p>
    <w:p w:rsidR="00886BAC" w:rsidRPr="00B3128F" w:rsidRDefault="00886BAC" w:rsidP="00B3128F">
      <w:pPr>
        <w:widowControl/>
        <w:snapToGrid w:val="0"/>
        <w:spacing w:after="0"/>
        <w:ind w:left="644" w:right="360"/>
        <w:jc w:val="both"/>
        <w:rPr>
          <w:sz w:val="22"/>
          <w:szCs w:val="22"/>
          <w:lang w:val="en-GB"/>
        </w:rPr>
      </w:pPr>
      <w:r w:rsidRPr="00B3128F">
        <w:rPr>
          <w:sz w:val="22"/>
          <w:szCs w:val="22"/>
          <w:lang w:val="en-GB"/>
        </w:rPr>
        <w:t xml:space="preserve">Financial data to be provided by the </w:t>
      </w:r>
      <w:r w:rsidR="00DE0424" w:rsidRPr="00B3128F">
        <w:rPr>
          <w:sz w:val="22"/>
          <w:szCs w:val="22"/>
          <w:lang w:val="en-GB"/>
        </w:rPr>
        <w:t>tenderer</w:t>
      </w:r>
      <w:r w:rsidRPr="00B3128F">
        <w:rPr>
          <w:sz w:val="22"/>
          <w:szCs w:val="22"/>
          <w:lang w:val="en-GB"/>
        </w:rPr>
        <w:t xml:space="preserve"> in the standard tender </w:t>
      </w:r>
      <w:r w:rsidR="00282BA0" w:rsidRPr="00B3128F">
        <w:rPr>
          <w:sz w:val="22"/>
          <w:szCs w:val="22"/>
          <w:lang w:val="en-GB"/>
        </w:rPr>
        <w:t>form must</w:t>
      </w:r>
      <w:r w:rsidRPr="00B3128F">
        <w:rPr>
          <w:sz w:val="22"/>
          <w:szCs w:val="22"/>
          <w:lang w:val="en-GB"/>
        </w:rPr>
        <w:t xml:space="preserve"> be expressed in </w:t>
      </w:r>
      <w:r w:rsidRPr="00282BA0">
        <w:rPr>
          <w:sz w:val="22"/>
          <w:szCs w:val="22"/>
          <w:lang w:val="en-GB"/>
        </w:rPr>
        <w:t>EUR</w:t>
      </w:r>
      <w:r w:rsidR="00282BA0" w:rsidRPr="00282BA0">
        <w:rPr>
          <w:sz w:val="22"/>
          <w:szCs w:val="22"/>
          <w:lang w:val="en-GB"/>
        </w:rPr>
        <w:t>/RSD</w:t>
      </w:r>
      <w:r w:rsidRPr="00B3128F">
        <w:rPr>
          <w:sz w:val="22"/>
          <w:szCs w:val="22"/>
          <w:lang w:val="en-GB"/>
        </w:rPr>
        <w:t xml:space="preserve">. If applicable, where a candidate refers to amounts originally expressed in a different currency, the conversion to </w:t>
      </w:r>
      <w:r w:rsidRPr="00282BA0">
        <w:rPr>
          <w:sz w:val="22"/>
          <w:szCs w:val="22"/>
          <w:lang w:val="en-GB"/>
        </w:rPr>
        <w:t>EUR</w:t>
      </w:r>
      <w:r w:rsidR="00282BA0" w:rsidRPr="00282BA0">
        <w:rPr>
          <w:sz w:val="22"/>
          <w:szCs w:val="22"/>
          <w:lang w:val="en-GB"/>
        </w:rPr>
        <w:t>/RSD</w:t>
      </w:r>
      <w:r w:rsidR="00282BA0">
        <w:rPr>
          <w:sz w:val="22"/>
          <w:szCs w:val="22"/>
          <w:lang w:val="en-GB"/>
        </w:rPr>
        <w:t xml:space="preserve"> </w:t>
      </w:r>
      <w:r w:rsidRPr="00B3128F">
        <w:rPr>
          <w:sz w:val="22"/>
          <w:szCs w:val="22"/>
          <w:lang w:val="en-GB"/>
        </w:rPr>
        <w:t xml:space="preserve">shall be made in accordance with the </w:t>
      </w:r>
      <w:proofErr w:type="spellStart"/>
      <w:r w:rsidRPr="00B3128F">
        <w:rPr>
          <w:sz w:val="22"/>
          <w:szCs w:val="22"/>
          <w:lang w:val="en-GB"/>
        </w:rPr>
        <w:t>InforEuro</w:t>
      </w:r>
      <w:proofErr w:type="spellEnd"/>
      <w:r w:rsidRPr="00B3128F">
        <w:rPr>
          <w:sz w:val="22"/>
          <w:szCs w:val="22"/>
          <w:lang w:val="en-GB"/>
        </w:rPr>
        <w:t xml:space="preserve"> exchange rate of</w:t>
      </w:r>
      <w:r w:rsidR="00282BA0">
        <w:rPr>
          <w:sz w:val="22"/>
          <w:szCs w:val="22"/>
          <w:lang w:val="en-GB"/>
        </w:rPr>
        <w:t xml:space="preserve"> </w:t>
      </w:r>
      <w:r w:rsidRPr="002F55F3">
        <w:rPr>
          <w:b/>
          <w:sz w:val="22"/>
          <w:szCs w:val="22"/>
          <w:lang w:val="en-GB"/>
        </w:rPr>
        <w:t xml:space="preserve">MONTH </w:t>
      </w:r>
      <w:r w:rsidRPr="002F55F3">
        <w:rPr>
          <w:sz w:val="22"/>
          <w:szCs w:val="22"/>
          <w:lang w:val="en-GB"/>
        </w:rPr>
        <w:t xml:space="preserve">of the applicable </w:t>
      </w:r>
      <w:proofErr w:type="spellStart"/>
      <w:r w:rsidRPr="002F55F3">
        <w:rPr>
          <w:sz w:val="22"/>
          <w:szCs w:val="22"/>
          <w:lang w:val="en-GB"/>
        </w:rPr>
        <w:t>InforEuro</w:t>
      </w:r>
      <w:proofErr w:type="spellEnd"/>
      <w:r w:rsidRPr="002F55F3">
        <w:rPr>
          <w:sz w:val="22"/>
          <w:szCs w:val="22"/>
          <w:lang w:val="en-GB"/>
        </w:rPr>
        <w:t xml:space="preserve"> exchange rate, which can either correspond to the month and year of the publication of the present contract notice or the month and year corresponding to the deadline for submitting applications], which can be found at the following address: </w:t>
      </w:r>
      <w:hyperlink r:id="rId11" w:history="1">
        <w:r w:rsidRPr="002F55F3">
          <w:rPr>
            <w:rStyle w:val="Hyperlink"/>
            <w:sz w:val="22"/>
            <w:szCs w:val="22"/>
            <w:lang w:val="en-GB"/>
          </w:rPr>
          <w:t>http://ec.europa.eu/budget/graphs/inforeuro.html</w:t>
        </w:r>
      </w:hyperlink>
      <w:r w:rsidRPr="002F55F3">
        <w:rPr>
          <w:sz w:val="22"/>
          <w:szCs w:val="22"/>
          <w:lang w:val="en-GB"/>
        </w:rPr>
        <w:t>.</w:t>
      </w:r>
    </w:p>
    <w:p w:rsidR="00F964EE" w:rsidRPr="00F964EE" w:rsidRDefault="00F964EE" w:rsidP="002F55F3">
      <w:pPr>
        <w:tabs>
          <w:tab w:val="num" w:pos="284"/>
        </w:tabs>
        <w:ind w:right="1"/>
        <w:rPr>
          <w:sz w:val="22"/>
          <w:szCs w:val="22"/>
          <w:lang w:val="en-GB"/>
        </w:rPr>
      </w:pPr>
    </w:p>
    <w:sectPr w:rsidR="00F964EE" w:rsidRPr="00F964EE" w:rsidSect="00B41887">
      <w:footerReference w:type="even" r:id="rId12"/>
      <w:footerReference w:type="default"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A82" w:rsidRDefault="00E41A82">
      <w:r>
        <w:separator/>
      </w:r>
    </w:p>
  </w:endnote>
  <w:endnote w:type="continuationSeparator" w:id="0">
    <w:p w:rsidR="00E41A82" w:rsidRDefault="00E4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465475">
      <w:rPr>
        <w:noProof/>
        <w:sz w:val="18"/>
        <w:szCs w:val="18"/>
        <w:lang w:val="en-GB"/>
      </w:rPr>
      <w:t>1</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465475">
      <w:rPr>
        <w:noProof/>
        <w:sz w:val="18"/>
        <w:szCs w:val="18"/>
        <w:lang w:val="en-GB"/>
      </w:rPr>
      <w:t>11</w:t>
    </w:r>
    <w:r w:rsidR="00E1322F" w:rsidRPr="00D30AC2">
      <w:rPr>
        <w:sz w:val="18"/>
        <w:szCs w:val="18"/>
        <w:lang w:val="fr-BE"/>
      </w:rPr>
      <w:fldChar w:fldCharType="end"/>
    </w:r>
  </w:p>
  <w:p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A82" w:rsidRDefault="00E41A82" w:rsidP="00BC3FD0">
      <w:pPr>
        <w:spacing w:before="0" w:after="0"/>
      </w:pPr>
      <w:r>
        <w:separator/>
      </w:r>
    </w:p>
  </w:footnote>
  <w:footnote w:type="continuationSeparator" w:id="0">
    <w:p w:rsidR="00E41A82" w:rsidRDefault="00E41A82">
      <w:r>
        <w:continuationSeparator/>
      </w:r>
    </w:p>
  </w:footnote>
  <w:footnote w:id="1">
    <w:p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1995D2F"/>
    <w:multiLevelType w:val="hybridMultilevel"/>
    <w:tmpl w:val="5F82813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1"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15:restartNumberingAfterBreak="0">
    <w:nsid w:val="20575C4B"/>
    <w:multiLevelType w:val="hybridMultilevel"/>
    <w:tmpl w:val="EED4DF9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6" w15:restartNumberingAfterBreak="0">
    <w:nsid w:val="2B8E2B46"/>
    <w:multiLevelType w:val="hybridMultilevel"/>
    <w:tmpl w:val="D5548E08"/>
    <w:lvl w:ilvl="0" w:tplc="C7F4821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7" w15:restartNumberingAfterBreak="0">
    <w:nsid w:val="2D880118"/>
    <w:multiLevelType w:val="hybridMultilevel"/>
    <w:tmpl w:val="369EAC9C"/>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F260F67"/>
    <w:multiLevelType w:val="hybridMultilevel"/>
    <w:tmpl w:val="30C8D0B2"/>
    <w:lvl w:ilvl="0" w:tplc="04090001">
      <w:start w:val="1"/>
      <w:numFmt w:val="bullet"/>
      <w:lvlText w:val=""/>
      <w:lvlJc w:val="left"/>
      <w:pPr>
        <w:ind w:left="720" w:hanging="360"/>
      </w:pPr>
      <w:rPr>
        <w:rFonts w:ascii="Symbol" w:hAnsi="Symbol" w:hint="default"/>
      </w:rPr>
    </w:lvl>
    <w:lvl w:ilvl="1" w:tplc="FA7E3FFC">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46601E6F"/>
    <w:multiLevelType w:val="hybridMultilevel"/>
    <w:tmpl w:val="5EB0F21C"/>
    <w:lvl w:ilvl="0" w:tplc="0409000F">
      <w:start w:val="1"/>
      <w:numFmt w:val="decimal"/>
      <w:lvlText w:val="%1."/>
      <w:lvlJc w:val="left"/>
      <w:pPr>
        <w:ind w:left="1494" w:hanging="360"/>
      </w:pPr>
      <w:rPr>
        <w:rFont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8A5337C"/>
    <w:multiLevelType w:val="hybridMultilevel"/>
    <w:tmpl w:val="8F8E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4" w15:restartNumberingAfterBreak="0">
    <w:nsid w:val="5BD66A85"/>
    <w:multiLevelType w:val="hybridMultilevel"/>
    <w:tmpl w:val="5F129BF0"/>
    <w:lvl w:ilvl="0" w:tplc="C7F4821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5"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41"/>
  </w:num>
  <w:num w:numId="28">
    <w:abstractNumId w:val="29"/>
  </w:num>
  <w:num w:numId="29">
    <w:abstractNumId w:val="28"/>
  </w:num>
  <w:num w:numId="30">
    <w:abstractNumId w:val="33"/>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5"/>
  </w:num>
  <w:num w:numId="33">
    <w:abstractNumId w:val="31"/>
  </w:num>
  <w:num w:numId="34">
    <w:abstractNumId w:val="27"/>
  </w:num>
  <w:num w:numId="35">
    <w:abstractNumId w:val="37"/>
  </w:num>
  <w:num w:numId="36">
    <w:abstractNumId w:val="45"/>
  </w:num>
  <w:num w:numId="37">
    <w:abstractNumId w:val="34"/>
  </w:num>
  <w:num w:numId="38">
    <w:abstractNumId w:val="39"/>
  </w:num>
  <w:num w:numId="39">
    <w:abstractNumId w:val="43"/>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2"/>
  </w:num>
  <w:num w:numId="42">
    <w:abstractNumId w:val="30"/>
  </w:num>
  <w:num w:numId="43">
    <w:abstractNumId w:val="36"/>
  </w:num>
  <w:num w:numId="44">
    <w:abstractNumId w:val="38"/>
  </w:num>
  <w:num w:numId="45">
    <w:abstractNumId w:val="38"/>
  </w:num>
  <w:num w:numId="46">
    <w:abstractNumId w:val="42"/>
  </w:num>
  <w:num w:numId="47">
    <w:abstractNumId w:val="0"/>
    <w:lvlOverride w:ilvl="0">
      <w:lvl w:ilvl="0">
        <w:numFmt w:val="bullet"/>
        <w:lvlText w:val=""/>
        <w:legacy w:legacy="1" w:legacySpace="0" w:legacyIndent="360"/>
        <w:lvlJc w:val="left"/>
        <w:pPr>
          <w:ind w:left="0" w:hanging="360"/>
        </w:pPr>
        <w:rPr>
          <w:rFonts w:ascii="Symbol" w:hAnsi="Symbol" w:hint="default"/>
          <w:lang w:val="en-GB"/>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8">
    <w:abstractNumId w:val="4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51EC1"/>
    <w:rsid w:val="00163046"/>
    <w:rsid w:val="001709FB"/>
    <w:rsid w:val="00172F51"/>
    <w:rsid w:val="001738C1"/>
    <w:rsid w:val="0018409D"/>
    <w:rsid w:val="00196D65"/>
    <w:rsid w:val="00197522"/>
    <w:rsid w:val="001A625B"/>
    <w:rsid w:val="001B196B"/>
    <w:rsid w:val="001B6522"/>
    <w:rsid w:val="001C2A05"/>
    <w:rsid w:val="001C60D3"/>
    <w:rsid w:val="001C6E72"/>
    <w:rsid w:val="001C6EF5"/>
    <w:rsid w:val="001D3391"/>
    <w:rsid w:val="001D3C3E"/>
    <w:rsid w:val="001D63EB"/>
    <w:rsid w:val="001D65DB"/>
    <w:rsid w:val="001E0ADF"/>
    <w:rsid w:val="001E1C04"/>
    <w:rsid w:val="001E2E7F"/>
    <w:rsid w:val="001E606D"/>
    <w:rsid w:val="001E7B40"/>
    <w:rsid w:val="001F6E05"/>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2BA0"/>
    <w:rsid w:val="00286429"/>
    <w:rsid w:val="0029238F"/>
    <w:rsid w:val="00293121"/>
    <w:rsid w:val="002943A7"/>
    <w:rsid w:val="002A5E19"/>
    <w:rsid w:val="002B09FA"/>
    <w:rsid w:val="002B405E"/>
    <w:rsid w:val="002C1960"/>
    <w:rsid w:val="002C6607"/>
    <w:rsid w:val="002C7F71"/>
    <w:rsid w:val="002D3376"/>
    <w:rsid w:val="002E3C0E"/>
    <w:rsid w:val="002F2BB0"/>
    <w:rsid w:val="002F2E08"/>
    <w:rsid w:val="002F55F3"/>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35E2A"/>
    <w:rsid w:val="00450F3C"/>
    <w:rsid w:val="00451F96"/>
    <w:rsid w:val="00454F08"/>
    <w:rsid w:val="00465475"/>
    <w:rsid w:val="0046639B"/>
    <w:rsid w:val="004668A3"/>
    <w:rsid w:val="00481B2E"/>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74E"/>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C0451"/>
    <w:rsid w:val="007D286E"/>
    <w:rsid w:val="007E0F9E"/>
    <w:rsid w:val="007F1B5E"/>
    <w:rsid w:val="007F61B8"/>
    <w:rsid w:val="0080433E"/>
    <w:rsid w:val="008141F6"/>
    <w:rsid w:val="00817C91"/>
    <w:rsid w:val="00820358"/>
    <w:rsid w:val="00826197"/>
    <w:rsid w:val="00827AA3"/>
    <w:rsid w:val="008418D4"/>
    <w:rsid w:val="00843337"/>
    <w:rsid w:val="008435D9"/>
    <w:rsid w:val="00852E20"/>
    <w:rsid w:val="008546F8"/>
    <w:rsid w:val="00855006"/>
    <w:rsid w:val="00865889"/>
    <w:rsid w:val="00875F9A"/>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527B2"/>
    <w:rsid w:val="00960FA5"/>
    <w:rsid w:val="009625F2"/>
    <w:rsid w:val="00963642"/>
    <w:rsid w:val="00973479"/>
    <w:rsid w:val="00986590"/>
    <w:rsid w:val="0099352D"/>
    <w:rsid w:val="0099467D"/>
    <w:rsid w:val="009947F3"/>
    <w:rsid w:val="009A347C"/>
    <w:rsid w:val="009B0BBA"/>
    <w:rsid w:val="009B10AE"/>
    <w:rsid w:val="009B2465"/>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2C39"/>
    <w:rsid w:val="00AD5857"/>
    <w:rsid w:val="00AD66B7"/>
    <w:rsid w:val="00AE70EF"/>
    <w:rsid w:val="00AF2880"/>
    <w:rsid w:val="00AF2BF3"/>
    <w:rsid w:val="00AF346B"/>
    <w:rsid w:val="00AF3A84"/>
    <w:rsid w:val="00AF3DC9"/>
    <w:rsid w:val="00AF46E5"/>
    <w:rsid w:val="00AF6892"/>
    <w:rsid w:val="00B11901"/>
    <w:rsid w:val="00B16830"/>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746F8"/>
    <w:rsid w:val="00C82BDF"/>
    <w:rsid w:val="00C91068"/>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21A00"/>
    <w:rsid w:val="00E23824"/>
    <w:rsid w:val="00E26B57"/>
    <w:rsid w:val="00E3350B"/>
    <w:rsid w:val="00E41A82"/>
    <w:rsid w:val="00E444F6"/>
    <w:rsid w:val="00E452BF"/>
    <w:rsid w:val="00E50CB0"/>
    <w:rsid w:val="00E524DE"/>
    <w:rsid w:val="00E575D1"/>
    <w:rsid w:val="00E7122D"/>
    <w:rsid w:val="00E7126E"/>
    <w:rsid w:val="00E71AC2"/>
    <w:rsid w:val="00E7201E"/>
    <w:rsid w:val="00E927E5"/>
    <w:rsid w:val="00E927F4"/>
    <w:rsid w:val="00E970A5"/>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06C5"/>
    <w:rsid w:val="00F21E94"/>
    <w:rsid w:val="00F2260E"/>
    <w:rsid w:val="00F2460D"/>
    <w:rsid w:val="00F25DFD"/>
    <w:rsid w:val="00F274BD"/>
    <w:rsid w:val="00F31CA6"/>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1EEC74E2"/>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C3FD0"/>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character" w:styleId="UnresolvedMention">
    <w:name w:val="Unresolved Mention"/>
    <w:uiPriority w:val="99"/>
    <w:semiHidden/>
    <w:unhideWhenUsed/>
    <w:rsid w:val="00C746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68814656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476609582">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 w:id="212221487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ww.ipacbc-bgrs.eu/tende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pacbc-bgrs.eu/tenders" TargetMode="External"/><Relationship Id="rId4" Type="http://schemas.openxmlformats.org/officeDocument/2006/relationships/settings" Target="settings.xml"/><Relationship Id="rId9" Type="http://schemas.openxmlformats.org/officeDocument/2006/relationships/hyperlink" Target="mailto:projektieubelapalank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7FA49-06C8-A141-91AA-9C7143C1C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5</Pages>
  <Words>1770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11842</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Microsoft Office User</cp:lastModifiedBy>
  <cp:revision>39</cp:revision>
  <cp:lastPrinted>2012-09-24T08:29:00Z</cp:lastPrinted>
  <dcterms:created xsi:type="dcterms:W3CDTF">2018-12-18T11:41:00Z</dcterms:created>
  <dcterms:modified xsi:type="dcterms:W3CDTF">2020-05-06T08:46:00Z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