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BD02F0" w:rsidRPr="00BD02F0">
        <w:rPr>
          <w:rFonts w:ascii="Times New Roman" w:hAnsi="Times New Roman"/>
          <w:szCs w:val="28"/>
          <w:lang w:val="en-GB"/>
        </w:rPr>
        <w:t>CB007.2.31.131-T02</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564559">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Supplies to be</w:t>
      </w:r>
      <w:r w:rsidR="00564559">
        <w:t xml:space="preserve"> </w:t>
      </w:r>
      <w:r w:rsidRPr="00E82463">
        <w:t>provided</w:t>
      </w:r>
      <w:bookmarkEnd w:id="1"/>
    </w:p>
    <w:p w:rsidR="00A0467B" w:rsidRPr="00793B8D" w:rsidRDefault="0047783A" w:rsidP="00A0467B">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w:t>
      </w:r>
      <w:r w:rsidRPr="00793B8D">
        <w:rPr>
          <w:rFonts w:ascii="Times New Roman" w:hAnsi="Times New Roman"/>
          <w:sz w:val="22"/>
          <w:lang w:val="en-GB"/>
        </w:rPr>
        <w:t xml:space="preserve">supply </w:t>
      </w:r>
      <w:r w:rsidR="00A0467B" w:rsidRPr="00793B8D">
        <w:rPr>
          <w:rFonts w:ascii="Times New Roman" w:hAnsi="Times New Roman"/>
          <w:sz w:val="22"/>
          <w:lang w:val="en-GB"/>
        </w:rPr>
        <w:t xml:space="preserve">and </w:t>
      </w:r>
      <w:r w:rsidRPr="00793B8D">
        <w:rPr>
          <w:rFonts w:ascii="Times New Roman" w:hAnsi="Times New Roman"/>
          <w:sz w:val="22"/>
          <w:lang w:val="en-GB"/>
        </w:rPr>
        <w:t xml:space="preserve">delivery by the </w:t>
      </w:r>
      <w:r w:rsidR="00A8413B" w:rsidRPr="00793B8D">
        <w:rPr>
          <w:rFonts w:ascii="Times New Roman" w:hAnsi="Times New Roman"/>
          <w:sz w:val="22"/>
          <w:lang w:val="en-GB"/>
        </w:rPr>
        <w:t>c</w:t>
      </w:r>
      <w:r w:rsidRPr="00793B8D">
        <w:rPr>
          <w:rFonts w:ascii="Times New Roman" w:hAnsi="Times New Roman"/>
          <w:sz w:val="22"/>
          <w:lang w:val="en-GB"/>
        </w:rPr>
        <w:t>ontractor of the following goods</w:t>
      </w:r>
      <w:r w:rsidR="00A0467B" w:rsidRPr="00793B8D">
        <w:rPr>
          <w:rFonts w:ascii="Times New Roman" w:hAnsi="Times New Roman"/>
          <w:sz w:val="22"/>
          <w:lang w:val="en-GB"/>
        </w:rPr>
        <w:t xml:space="preserve"> </w:t>
      </w:r>
      <w:r w:rsidR="00564559">
        <w:rPr>
          <w:rFonts w:ascii="Times New Roman" w:hAnsi="Times New Roman"/>
          <w:sz w:val="22"/>
          <w:lang w:val="en-GB"/>
        </w:rPr>
        <w:t xml:space="preserve">divided </w:t>
      </w:r>
      <w:r w:rsidR="00A0467B" w:rsidRPr="00793B8D">
        <w:rPr>
          <w:rFonts w:ascii="Times New Roman" w:hAnsi="Times New Roman"/>
          <w:sz w:val="22"/>
          <w:lang w:val="en-GB"/>
        </w:rPr>
        <w:t xml:space="preserve">in </w:t>
      </w:r>
      <w:r w:rsidR="00BD02F0">
        <w:rPr>
          <w:rFonts w:ascii="Times New Roman" w:hAnsi="Times New Roman"/>
          <w:sz w:val="22"/>
          <w:lang w:val="en-GB"/>
        </w:rPr>
        <w:t>4</w:t>
      </w:r>
      <w:r w:rsidR="00A0467B" w:rsidRPr="00793B8D">
        <w:rPr>
          <w:rFonts w:ascii="Times New Roman" w:hAnsi="Times New Roman"/>
          <w:sz w:val="22"/>
          <w:lang w:val="en-GB"/>
        </w:rPr>
        <w:t xml:space="preserve"> lots:</w:t>
      </w:r>
    </w:p>
    <w:p w:rsidR="00BD02F0" w:rsidRPr="00BD02F0" w:rsidRDefault="00BD02F0" w:rsidP="00BD02F0">
      <w:pPr>
        <w:pStyle w:val="Heading1"/>
        <w:numPr>
          <w:ilvl w:val="0"/>
          <w:numId w:val="0"/>
        </w:numPr>
        <w:ind w:left="567"/>
        <w:rPr>
          <w:b w:val="0"/>
          <w:sz w:val="22"/>
          <w:szCs w:val="22"/>
        </w:rPr>
      </w:pPr>
      <w:bookmarkStart w:id="2" w:name="_Ref499723935"/>
      <w:bookmarkStart w:id="3" w:name="_Ref500330319"/>
      <w:r w:rsidRPr="00BD02F0">
        <w:rPr>
          <w:b w:val="0"/>
          <w:sz w:val="22"/>
          <w:szCs w:val="22"/>
        </w:rPr>
        <w:t xml:space="preserve">LOT 1  </w:t>
      </w:r>
      <w:r w:rsidRPr="00BD02F0">
        <w:rPr>
          <w:b w:val="0"/>
          <w:sz w:val="22"/>
          <w:szCs w:val="22"/>
          <w:lang w:val="en-GB"/>
        </w:rPr>
        <w:t>Fire fighting vehicle</w:t>
      </w:r>
      <w:r w:rsidRPr="00BD02F0">
        <w:rPr>
          <w:b w:val="0"/>
          <w:sz w:val="22"/>
          <w:szCs w:val="22"/>
        </w:rPr>
        <w:t xml:space="preserve"> </w:t>
      </w:r>
    </w:p>
    <w:p w:rsidR="00BD02F0" w:rsidRPr="00BD02F0" w:rsidRDefault="00BD02F0" w:rsidP="00BD02F0">
      <w:pPr>
        <w:pStyle w:val="Heading1"/>
        <w:numPr>
          <w:ilvl w:val="0"/>
          <w:numId w:val="0"/>
        </w:numPr>
        <w:ind w:left="567"/>
        <w:rPr>
          <w:b w:val="0"/>
          <w:sz w:val="22"/>
          <w:szCs w:val="22"/>
          <w:lang w:val="en-GB"/>
        </w:rPr>
      </w:pPr>
      <w:r w:rsidRPr="00BD02F0">
        <w:rPr>
          <w:b w:val="0"/>
          <w:sz w:val="22"/>
          <w:szCs w:val="22"/>
        </w:rPr>
        <w:t xml:space="preserve">LOT 2  </w:t>
      </w:r>
      <w:r>
        <w:rPr>
          <w:b w:val="0"/>
          <w:sz w:val="22"/>
          <w:szCs w:val="22"/>
        </w:rPr>
        <w:t>A</w:t>
      </w:r>
      <w:r w:rsidRPr="00BD02F0">
        <w:rPr>
          <w:b w:val="0"/>
          <w:sz w:val="22"/>
          <w:szCs w:val="22"/>
          <w:lang w:val="en-GB"/>
        </w:rPr>
        <w:t>TV vehicles,</w:t>
      </w:r>
    </w:p>
    <w:p w:rsidR="00BD02F0" w:rsidRPr="00BD02F0" w:rsidRDefault="00BD02F0" w:rsidP="00BD02F0">
      <w:pPr>
        <w:pStyle w:val="Heading1"/>
        <w:numPr>
          <w:ilvl w:val="0"/>
          <w:numId w:val="0"/>
        </w:numPr>
        <w:ind w:left="567"/>
        <w:rPr>
          <w:b w:val="0"/>
          <w:sz w:val="22"/>
          <w:lang w:val="en-GB"/>
        </w:rPr>
      </w:pPr>
      <w:r w:rsidRPr="00BD02F0">
        <w:rPr>
          <w:b w:val="0"/>
          <w:sz w:val="22"/>
          <w:lang w:val="en-GB"/>
        </w:rPr>
        <w:t>LOT 3  Off road vehicle</w:t>
      </w:r>
    </w:p>
    <w:p w:rsidR="00BD02F0" w:rsidRPr="00BD02F0" w:rsidRDefault="00BD02F0" w:rsidP="00BD02F0">
      <w:pPr>
        <w:pStyle w:val="Heading1"/>
        <w:numPr>
          <w:ilvl w:val="0"/>
          <w:numId w:val="0"/>
        </w:numPr>
        <w:ind w:left="567"/>
        <w:rPr>
          <w:b w:val="0"/>
        </w:rPr>
      </w:pPr>
      <w:r w:rsidRPr="00BD02F0">
        <w:rPr>
          <w:b w:val="0"/>
          <w:sz w:val="22"/>
          <w:lang w:val="en-GB"/>
        </w:rPr>
        <w:t xml:space="preserve">LOT 4 Articulated boom lift  </w:t>
      </w:r>
    </w:p>
    <w:p w:rsidR="0047783A" w:rsidRPr="00E82463" w:rsidRDefault="00E82463" w:rsidP="00E82463">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A0467B">
        <w:rPr>
          <w:rFonts w:ascii="Times New Roman" w:hAnsi="Times New Roman"/>
          <w:sz w:val="22"/>
          <w:lang w:val="en-GB"/>
        </w:rPr>
        <w:t xml:space="preserve">3    </w:t>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2B2B02" w:rsidRPr="00E82463" w:rsidTr="00C77CA3">
        <w:tc>
          <w:tcPr>
            <w:tcW w:w="3969" w:type="dxa"/>
            <w:shd w:val="pct10" w:color="auto" w:fill="FFFFFF"/>
          </w:tcPr>
          <w:p w:rsidR="002B2B02" w:rsidRPr="00E82463" w:rsidRDefault="002B2B02" w:rsidP="0047783A">
            <w:pPr>
              <w:jc w:val="both"/>
              <w:rPr>
                <w:rFonts w:ascii="Times New Roman" w:hAnsi="Times New Roman"/>
                <w:b/>
                <w:sz w:val="22"/>
              </w:rPr>
            </w:pPr>
            <w:r w:rsidRPr="00E82463">
              <w:rPr>
                <w:rFonts w:ascii="Times New Roman" w:hAnsi="Times New Roman"/>
                <w:b/>
                <w:sz w:val="22"/>
              </w:rPr>
              <w:t xml:space="preserve">Clarification meeting / site visit </w:t>
            </w:r>
          </w:p>
        </w:tc>
        <w:tc>
          <w:tcPr>
            <w:tcW w:w="2410" w:type="dxa"/>
          </w:tcPr>
          <w:p w:rsidR="002B2B02" w:rsidRPr="00793B8D" w:rsidRDefault="00C30DC3" w:rsidP="00A4424B">
            <w:pPr>
              <w:jc w:val="center"/>
              <w:rPr>
                <w:rFonts w:ascii="Times New Roman" w:hAnsi="Times New Roman"/>
                <w:sz w:val="22"/>
              </w:rPr>
            </w:pPr>
            <w:r>
              <w:rPr>
                <w:rFonts w:ascii="Times New Roman" w:hAnsi="Times New Roman"/>
                <w:sz w:val="22"/>
              </w:rPr>
              <w:t>N/A</w:t>
            </w:r>
          </w:p>
        </w:tc>
        <w:tc>
          <w:tcPr>
            <w:tcW w:w="2268" w:type="dxa"/>
            <w:vAlign w:val="center"/>
          </w:tcPr>
          <w:p w:rsidR="002B2B02" w:rsidRPr="00793B8D" w:rsidRDefault="00C30DC3" w:rsidP="00223F62">
            <w:pPr>
              <w:jc w:val="center"/>
              <w:rPr>
                <w:rFonts w:ascii="Times New Roman" w:hAnsi="Times New Roman"/>
                <w:sz w:val="22"/>
              </w:rPr>
            </w:pPr>
            <w:r>
              <w:rPr>
                <w:rFonts w:ascii="Times New Roman" w:hAnsi="Times New Roman"/>
                <w:sz w:val="22"/>
              </w:rPr>
              <w:t>-</w:t>
            </w:r>
          </w:p>
        </w:tc>
      </w:tr>
      <w:tr w:rsidR="0047783A" w:rsidRPr="00E82463" w:rsidTr="00A0467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vAlign w:val="center"/>
          </w:tcPr>
          <w:p w:rsidR="0047783A" w:rsidRPr="00793B8D" w:rsidRDefault="00CD11BA" w:rsidP="002B2B02">
            <w:pPr>
              <w:jc w:val="center"/>
              <w:rPr>
                <w:rFonts w:ascii="Times New Roman" w:hAnsi="Times New Roman"/>
                <w:sz w:val="22"/>
              </w:rPr>
            </w:pPr>
            <w:r>
              <w:rPr>
                <w:rFonts w:ascii="Times New Roman" w:hAnsi="Times New Roman"/>
                <w:sz w:val="22"/>
              </w:rPr>
              <w:t>1</w:t>
            </w:r>
            <w:r w:rsidR="00531008">
              <w:rPr>
                <w:rFonts w:ascii="Times New Roman" w:hAnsi="Times New Roman"/>
                <w:sz w:val="22"/>
              </w:rPr>
              <w:t>7</w:t>
            </w:r>
            <w:r w:rsidR="00A0467B" w:rsidRPr="00793B8D">
              <w:rPr>
                <w:rFonts w:ascii="Times New Roman" w:hAnsi="Times New Roman"/>
                <w:sz w:val="22"/>
              </w:rPr>
              <w:t>.</w:t>
            </w:r>
            <w:r>
              <w:rPr>
                <w:rFonts w:ascii="Times New Roman" w:hAnsi="Times New Roman"/>
                <w:sz w:val="22"/>
              </w:rPr>
              <w:t>07</w:t>
            </w:r>
            <w:r w:rsidR="00A0467B" w:rsidRPr="00793B8D">
              <w:rPr>
                <w:rFonts w:ascii="Times New Roman" w:hAnsi="Times New Roman"/>
                <w:sz w:val="22"/>
              </w:rPr>
              <w:t>.</w:t>
            </w:r>
            <w:r>
              <w:rPr>
                <w:rFonts w:ascii="Times New Roman" w:hAnsi="Times New Roman"/>
                <w:sz w:val="22"/>
              </w:rPr>
              <w:t>2020</w:t>
            </w:r>
            <w:r w:rsidR="00A0467B" w:rsidRPr="00793B8D">
              <w:rPr>
                <w:rFonts w:ascii="Times New Roman" w:hAnsi="Times New Roman"/>
                <w:sz w:val="22"/>
              </w:rPr>
              <w:t>.</w:t>
            </w:r>
          </w:p>
        </w:tc>
        <w:tc>
          <w:tcPr>
            <w:tcW w:w="2268" w:type="dxa"/>
            <w:vAlign w:val="center"/>
          </w:tcPr>
          <w:p w:rsidR="0047783A" w:rsidRPr="00793B8D" w:rsidRDefault="00A0467B" w:rsidP="00A0467B">
            <w:pPr>
              <w:jc w:val="center"/>
              <w:rPr>
                <w:rFonts w:ascii="Times New Roman" w:hAnsi="Times New Roman"/>
                <w:sz w:val="22"/>
              </w:rPr>
            </w:pPr>
            <w:r w:rsidRPr="00793B8D">
              <w:rPr>
                <w:rFonts w:ascii="Times New Roman" w:hAnsi="Times New Roman"/>
                <w:sz w:val="22"/>
              </w:rPr>
              <w:t>15:00</w:t>
            </w:r>
          </w:p>
        </w:tc>
      </w:tr>
      <w:tr w:rsidR="006E4084" w:rsidRPr="00E82463" w:rsidTr="00A0467B">
        <w:tc>
          <w:tcPr>
            <w:tcW w:w="3969" w:type="dxa"/>
            <w:shd w:val="pct10" w:color="auto" w:fill="FFFFFF"/>
          </w:tcPr>
          <w:p w:rsidR="006E4084" w:rsidRPr="00E82463" w:rsidRDefault="006E4084"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rsidR="006E4084" w:rsidRPr="00793B8D" w:rsidRDefault="00CD11BA" w:rsidP="00223F62">
            <w:pPr>
              <w:jc w:val="center"/>
              <w:rPr>
                <w:rFonts w:ascii="Times New Roman" w:hAnsi="Times New Roman"/>
                <w:sz w:val="22"/>
              </w:rPr>
            </w:pPr>
            <w:r>
              <w:rPr>
                <w:rFonts w:ascii="Times New Roman" w:hAnsi="Times New Roman"/>
                <w:sz w:val="22"/>
              </w:rPr>
              <w:t>2</w:t>
            </w:r>
            <w:r w:rsidR="00531008">
              <w:rPr>
                <w:rFonts w:ascii="Times New Roman" w:hAnsi="Times New Roman"/>
                <w:sz w:val="22"/>
              </w:rPr>
              <w:t>7</w:t>
            </w:r>
            <w:r w:rsidR="006E4084" w:rsidRPr="00793B8D">
              <w:rPr>
                <w:rFonts w:ascii="Times New Roman" w:hAnsi="Times New Roman"/>
                <w:sz w:val="22"/>
              </w:rPr>
              <w:t>.</w:t>
            </w:r>
            <w:r w:rsidR="006E4084">
              <w:rPr>
                <w:rFonts w:ascii="Times New Roman" w:hAnsi="Times New Roman"/>
                <w:sz w:val="22"/>
              </w:rPr>
              <w:t>0</w:t>
            </w:r>
            <w:r>
              <w:rPr>
                <w:rFonts w:ascii="Times New Roman" w:hAnsi="Times New Roman"/>
                <w:sz w:val="22"/>
              </w:rPr>
              <w:t>7</w:t>
            </w:r>
            <w:r w:rsidR="006E4084" w:rsidRPr="00793B8D">
              <w:rPr>
                <w:rFonts w:ascii="Times New Roman" w:hAnsi="Times New Roman"/>
                <w:sz w:val="22"/>
              </w:rPr>
              <w:t>.20</w:t>
            </w:r>
            <w:r w:rsidR="006E4084">
              <w:rPr>
                <w:rFonts w:ascii="Times New Roman" w:hAnsi="Times New Roman"/>
                <w:sz w:val="22"/>
              </w:rPr>
              <w:t>20</w:t>
            </w:r>
            <w:r w:rsidR="006E4084" w:rsidRPr="00793B8D">
              <w:rPr>
                <w:rFonts w:ascii="Times New Roman" w:hAnsi="Times New Roman"/>
                <w:sz w:val="22"/>
              </w:rPr>
              <w:t>.</w:t>
            </w:r>
          </w:p>
        </w:tc>
        <w:tc>
          <w:tcPr>
            <w:tcW w:w="2268" w:type="dxa"/>
          </w:tcPr>
          <w:p w:rsidR="006E4084" w:rsidRPr="00793B8D" w:rsidRDefault="006E4084" w:rsidP="00A4424B">
            <w:pPr>
              <w:jc w:val="center"/>
              <w:rPr>
                <w:rFonts w:ascii="Times New Roman" w:hAnsi="Times New Roman"/>
                <w:sz w:val="22"/>
              </w:rPr>
            </w:pPr>
            <w:r w:rsidRPr="00793B8D">
              <w:rPr>
                <w:rFonts w:ascii="Times New Roman" w:hAnsi="Times New Roman"/>
                <w:sz w:val="22"/>
              </w:rPr>
              <w:t>-</w:t>
            </w:r>
          </w:p>
        </w:tc>
      </w:tr>
      <w:tr w:rsidR="0047783A" w:rsidRPr="00E82463" w:rsidTr="0072150A">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rsidR="0047783A" w:rsidRPr="00793B8D" w:rsidRDefault="00531008" w:rsidP="006E4084">
            <w:pPr>
              <w:jc w:val="center"/>
              <w:rPr>
                <w:rFonts w:ascii="Times New Roman" w:hAnsi="Times New Roman"/>
                <w:sz w:val="22"/>
              </w:rPr>
            </w:pPr>
            <w:r>
              <w:rPr>
                <w:rFonts w:ascii="Times New Roman" w:hAnsi="Times New Roman"/>
                <w:sz w:val="22"/>
              </w:rPr>
              <w:t>1</w:t>
            </w:r>
            <w:r w:rsidR="00476035">
              <w:rPr>
                <w:rFonts w:ascii="Times New Roman" w:hAnsi="Times New Roman"/>
                <w:sz w:val="22"/>
              </w:rPr>
              <w:t>7</w:t>
            </w:r>
            <w:r w:rsidR="0072150A" w:rsidRPr="00793B8D">
              <w:rPr>
                <w:rFonts w:ascii="Times New Roman" w:hAnsi="Times New Roman"/>
                <w:sz w:val="22"/>
              </w:rPr>
              <w:t>.</w:t>
            </w:r>
            <w:r w:rsidR="006E4084">
              <w:rPr>
                <w:rFonts w:ascii="Times New Roman" w:hAnsi="Times New Roman"/>
                <w:sz w:val="22"/>
              </w:rPr>
              <w:t>0</w:t>
            </w:r>
            <w:r w:rsidR="00CD11BA">
              <w:rPr>
                <w:rFonts w:ascii="Times New Roman" w:hAnsi="Times New Roman"/>
                <w:sz w:val="22"/>
              </w:rPr>
              <w:t>8</w:t>
            </w:r>
            <w:r w:rsidR="0072150A" w:rsidRPr="00793B8D">
              <w:rPr>
                <w:rFonts w:ascii="Times New Roman" w:hAnsi="Times New Roman"/>
                <w:sz w:val="22"/>
              </w:rPr>
              <w:t>.20</w:t>
            </w:r>
            <w:r w:rsidR="006E4084">
              <w:rPr>
                <w:rFonts w:ascii="Times New Roman" w:hAnsi="Times New Roman"/>
                <w:sz w:val="22"/>
              </w:rPr>
              <w:t>20</w:t>
            </w:r>
            <w:r w:rsidR="0072150A" w:rsidRPr="00793B8D">
              <w:rPr>
                <w:rFonts w:ascii="Times New Roman" w:hAnsi="Times New Roman"/>
                <w:sz w:val="22"/>
              </w:rPr>
              <w:t>.</w:t>
            </w:r>
          </w:p>
        </w:tc>
        <w:tc>
          <w:tcPr>
            <w:tcW w:w="2268" w:type="dxa"/>
            <w:vAlign w:val="center"/>
          </w:tcPr>
          <w:p w:rsidR="0047783A" w:rsidRPr="00793B8D" w:rsidRDefault="0072150A" w:rsidP="0072150A">
            <w:pPr>
              <w:jc w:val="center"/>
              <w:rPr>
                <w:rFonts w:ascii="Times New Roman" w:hAnsi="Times New Roman"/>
                <w:sz w:val="22"/>
              </w:rPr>
            </w:pPr>
            <w:r w:rsidRPr="00793B8D">
              <w:rPr>
                <w:rFonts w:ascii="Times New Roman" w:hAnsi="Times New Roman"/>
                <w:sz w:val="22"/>
              </w:rPr>
              <w:t>12:00</w:t>
            </w:r>
          </w:p>
        </w:tc>
      </w:tr>
      <w:tr w:rsidR="0047783A" w:rsidRPr="00E82463" w:rsidTr="0072150A">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vAlign w:val="center"/>
          </w:tcPr>
          <w:p w:rsidR="0047783A" w:rsidRPr="00793B8D" w:rsidRDefault="00531008" w:rsidP="00564559">
            <w:pPr>
              <w:jc w:val="center"/>
              <w:rPr>
                <w:rFonts w:ascii="Times New Roman" w:hAnsi="Times New Roman"/>
                <w:sz w:val="22"/>
              </w:rPr>
            </w:pPr>
            <w:r>
              <w:rPr>
                <w:rFonts w:ascii="Times New Roman" w:hAnsi="Times New Roman"/>
                <w:sz w:val="22"/>
              </w:rPr>
              <w:t>1</w:t>
            </w:r>
            <w:r w:rsidR="00476035">
              <w:rPr>
                <w:rFonts w:ascii="Times New Roman" w:hAnsi="Times New Roman"/>
                <w:sz w:val="22"/>
              </w:rPr>
              <w:t>7</w:t>
            </w:r>
            <w:r w:rsidR="0072150A" w:rsidRPr="00793B8D">
              <w:rPr>
                <w:rFonts w:ascii="Times New Roman" w:hAnsi="Times New Roman"/>
                <w:sz w:val="22"/>
              </w:rPr>
              <w:t>.</w:t>
            </w:r>
            <w:r w:rsidR="006E4084">
              <w:rPr>
                <w:rFonts w:ascii="Times New Roman" w:hAnsi="Times New Roman"/>
                <w:sz w:val="22"/>
              </w:rPr>
              <w:t>0</w:t>
            </w:r>
            <w:r w:rsidR="00CD11BA">
              <w:rPr>
                <w:rFonts w:ascii="Times New Roman" w:hAnsi="Times New Roman"/>
                <w:sz w:val="22"/>
              </w:rPr>
              <w:t>8</w:t>
            </w:r>
            <w:r w:rsidR="0072150A" w:rsidRPr="00793B8D">
              <w:rPr>
                <w:rFonts w:ascii="Times New Roman" w:hAnsi="Times New Roman"/>
                <w:sz w:val="22"/>
              </w:rPr>
              <w:t>.20</w:t>
            </w:r>
            <w:r w:rsidR="00564559">
              <w:rPr>
                <w:rFonts w:ascii="Times New Roman" w:hAnsi="Times New Roman"/>
                <w:sz w:val="22"/>
              </w:rPr>
              <w:t>20</w:t>
            </w:r>
            <w:r w:rsidR="0072150A" w:rsidRPr="00793B8D">
              <w:rPr>
                <w:rFonts w:ascii="Times New Roman" w:hAnsi="Times New Roman"/>
                <w:sz w:val="22"/>
              </w:rPr>
              <w:t>.</w:t>
            </w:r>
          </w:p>
        </w:tc>
        <w:tc>
          <w:tcPr>
            <w:tcW w:w="2268" w:type="dxa"/>
            <w:vAlign w:val="center"/>
          </w:tcPr>
          <w:p w:rsidR="0047783A" w:rsidRPr="00793B8D" w:rsidRDefault="00793B8D" w:rsidP="0072150A">
            <w:pPr>
              <w:jc w:val="center"/>
              <w:rPr>
                <w:rFonts w:ascii="Times New Roman" w:hAnsi="Times New Roman"/>
                <w:sz w:val="22"/>
              </w:rPr>
            </w:pPr>
            <w:r w:rsidRPr="00793B8D">
              <w:rPr>
                <w:rFonts w:ascii="Times New Roman" w:hAnsi="Times New Roman"/>
                <w:sz w:val="22"/>
              </w:rPr>
              <w:t>1</w:t>
            </w:r>
            <w:r w:rsidR="00531008">
              <w:rPr>
                <w:rFonts w:ascii="Times New Roman" w:hAnsi="Times New Roman"/>
                <w:sz w:val="22"/>
              </w:rPr>
              <w:t>4</w:t>
            </w:r>
            <w:r w:rsidR="0072150A" w:rsidRPr="00793B8D">
              <w:rPr>
                <w:rFonts w:ascii="Times New Roman" w:hAnsi="Times New Roman"/>
                <w:sz w:val="22"/>
              </w:rPr>
              <w:t>:00</w:t>
            </w:r>
          </w:p>
        </w:tc>
      </w:tr>
      <w:tr w:rsidR="006E4084" w:rsidRPr="00E82463" w:rsidTr="0072150A">
        <w:tc>
          <w:tcPr>
            <w:tcW w:w="3969" w:type="dxa"/>
            <w:shd w:val="pct10" w:color="auto" w:fill="FFFFFF"/>
          </w:tcPr>
          <w:p w:rsidR="006E4084" w:rsidRPr="00E82463" w:rsidRDefault="006E4084">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rsidR="006E4084" w:rsidRPr="00793B8D" w:rsidRDefault="00531008" w:rsidP="00564559">
            <w:pPr>
              <w:jc w:val="center"/>
              <w:rPr>
                <w:rFonts w:ascii="Times New Roman" w:hAnsi="Times New Roman"/>
                <w:sz w:val="22"/>
              </w:rPr>
            </w:pPr>
            <w:r>
              <w:rPr>
                <w:rFonts w:ascii="Times New Roman" w:hAnsi="Times New Roman"/>
                <w:sz w:val="22"/>
              </w:rPr>
              <w:t>1</w:t>
            </w:r>
            <w:r w:rsidR="00476035">
              <w:rPr>
                <w:rFonts w:ascii="Times New Roman" w:hAnsi="Times New Roman"/>
                <w:sz w:val="22"/>
              </w:rPr>
              <w:t>8</w:t>
            </w:r>
            <w:r w:rsidR="006E4084" w:rsidRPr="00793B8D">
              <w:rPr>
                <w:rFonts w:ascii="Times New Roman" w:hAnsi="Times New Roman"/>
                <w:sz w:val="22"/>
              </w:rPr>
              <w:t>.</w:t>
            </w:r>
            <w:r w:rsidR="006E4084">
              <w:rPr>
                <w:rFonts w:ascii="Times New Roman" w:hAnsi="Times New Roman"/>
                <w:sz w:val="22"/>
              </w:rPr>
              <w:t>0</w:t>
            </w:r>
            <w:r w:rsidR="00CD11BA">
              <w:rPr>
                <w:rFonts w:ascii="Times New Roman" w:hAnsi="Times New Roman"/>
                <w:sz w:val="22"/>
              </w:rPr>
              <w:t>8</w:t>
            </w:r>
            <w:r w:rsidR="006E4084" w:rsidRPr="00793B8D">
              <w:rPr>
                <w:rFonts w:ascii="Times New Roman" w:hAnsi="Times New Roman"/>
                <w:sz w:val="22"/>
              </w:rPr>
              <w:t>.20</w:t>
            </w:r>
            <w:r w:rsidR="00564559">
              <w:rPr>
                <w:rFonts w:ascii="Times New Roman" w:hAnsi="Times New Roman"/>
                <w:sz w:val="22"/>
              </w:rPr>
              <w:t>20</w:t>
            </w:r>
            <w:r w:rsidR="006E4084" w:rsidRPr="00793B8D">
              <w:rPr>
                <w:rFonts w:ascii="Times New Roman" w:hAnsi="Times New Roman"/>
                <w:sz w:val="22"/>
              </w:rPr>
              <w:t>.</w:t>
            </w:r>
          </w:p>
        </w:tc>
        <w:tc>
          <w:tcPr>
            <w:tcW w:w="2268" w:type="dxa"/>
            <w:vAlign w:val="center"/>
          </w:tcPr>
          <w:p w:rsidR="006E4084" w:rsidRPr="00793B8D" w:rsidRDefault="006E4084" w:rsidP="0072150A">
            <w:pPr>
              <w:tabs>
                <w:tab w:val="left" w:pos="851"/>
              </w:tabs>
              <w:jc w:val="center"/>
              <w:rPr>
                <w:rFonts w:ascii="Times New Roman" w:hAnsi="Times New Roman"/>
                <w:sz w:val="22"/>
              </w:rPr>
            </w:pPr>
            <w:r w:rsidRPr="00793B8D">
              <w:rPr>
                <w:rFonts w:ascii="Times New Roman" w:hAnsi="Times New Roman"/>
                <w:sz w:val="22"/>
              </w:rPr>
              <w:t>-</w:t>
            </w:r>
          </w:p>
        </w:tc>
      </w:tr>
      <w:tr w:rsidR="006E4084" w:rsidRPr="00E82463" w:rsidTr="0072150A">
        <w:tc>
          <w:tcPr>
            <w:tcW w:w="3969" w:type="dxa"/>
            <w:shd w:val="pct10" w:color="auto" w:fill="FFFFFF"/>
          </w:tcPr>
          <w:p w:rsidR="006E4084" w:rsidRPr="00E82463" w:rsidRDefault="006E4084">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rsidR="006E4084" w:rsidRPr="00793B8D" w:rsidRDefault="00E857F5" w:rsidP="00564559">
            <w:pPr>
              <w:jc w:val="center"/>
              <w:rPr>
                <w:rFonts w:ascii="Times New Roman" w:hAnsi="Times New Roman"/>
                <w:sz w:val="22"/>
              </w:rPr>
            </w:pPr>
            <w:r>
              <w:rPr>
                <w:rFonts w:ascii="Times New Roman" w:hAnsi="Times New Roman"/>
                <w:sz w:val="22"/>
              </w:rPr>
              <w:t>1</w:t>
            </w:r>
            <w:r w:rsidR="00476035">
              <w:rPr>
                <w:rFonts w:ascii="Times New Roman" w:hAnsi="Times New Roman"/>
                <w:sz w:val="22"/>
              </w:rPr>
              <w:t>9</w:t>
            </w:r>
            <w:r w:rsidR="006E4084" w:rsidRPr="00793B8D">
              <w:rPr>
                <w:rFonts w:ascii="Times New Roman" w:hAnsi="Times New Roman"/>
                <w:sz w:val="22"/>
              </w:rPr>
              <w:t>.</w:t>
            </w:r>
            <w:r w:rsidR="006E4084">
              <w:rPr>
                <w:rFonts w:ascii="Times New Roman" w:hAnsi="Times New Roman"/>
                <w:sz w:val="22"/>
              </w:rPr>
              <w:t>0</w:t>
            </w:r>
            <w:r w:rsidR="00CD11BA">
              <w:rPr>
                <w:rFonts w:ascii="Times New Roman" w:hAnsi="Times New Roman"/>
                <w:sz w:val="22"/>
              </w:rPr>
              <w:t>8</w:t>
            </w:r>
            <w:r w:rsidR="006E4084" w:rsidRPr="00793B8D">
              <w:rPr>
                <w:rFonts w:ascii="Times New Roman" w:hAnsi="Times New Roman"/>
                <w:sz w:val="22"/>
              </w:rPr>
              <w:t>.20</w:t>
            </w:r>
            <w:r w:rsidR="00564559">
              <w:rPr>
                <w:rFonts w:ascii="Times New Roman" w:hAnsi="Times New Roman"/>
                <w:sz w:val="22"/>
              </w:rPr>
              <w:t>20</w:t>
            </w:r>
            <w:r w:rsidR="006E4084" w:rsidRPr="00793B8D">
              <w:rPr>
                <w:rFonts w:ascii="Times New Roman" w:hAnsi="Times New Roman"/>
                <w:sz w:val="22"/>
              </w:rPr>
              <w:t>.</w:t>
            </w:r>
          </w:p>
        </w:tc>
        <w:tc>
          <w:tcPr>
            <w:tcW w:w="2268" w:type="dxa"/>
            <w:vAlign w:val="center"/>
          </w:tcPr>
          <w:p w:rsidR="006E4084" w:rsidRPr="00793B8D" w:rsidRDefault="006E4084" w:rsidP="0072150A">
            <w:pPr>
              <w:tabs>
                <w:tab w:val="left" w:pos="851"/>
              </w:tabs>
              <w:jc w:val="center"/>
              <w:rPr>
                <w:rFonts w:ascii="Times New Roman" w:hAnsi="Times New Roman"/>
                <w:sz w:val="22"/>
              </w:rPr>
            </w:pPr>
            <w:r w:rsidRPr="00793B8D">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CD11BA">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6" w:name="_Toc42488072"/>
      <w:bookmarkEnd w:id="5"/>
      <w:r w:rsidRPr="00E82463">
        <w:t>Participation</w:t>
      </w:r>
      <w:bookmarkEnd w:id="6"/>
    </w:p>
    <w:p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793B8D">
        <w:rPr>
          <w:sz w:val="22"/>
          <w:szCs w:val="22"/>
          <w:lang w:val="en-GB"/>
        </w:rPr>
        <w:t xml:space="preserve">Participation is open to all legal persons </w:t>
      </w:r>
      <w:r w:rsidR="00D8732D" w:rsidRPr="00793B8D">
        <w:rPr>
          <w:sz w:val="22"/>
          <w:szCs w:val="22"/>
          <w:lang w:val="en-GB"/>
        </w:rPr>
        <w:t>(</w:t>
      </w:r>
      <w:r w:rsidR="00123EDC" w:rsidRPr="00793B8D">
        <w:rPr>
          <w:sz w:val="22"/>
          <w:szCs w:val="22"/>
          <w:lang w:val="en-GB"/>
        </w:rPr>
        <w:t xml:space="preserve">participating either individually or in a grouping </w:t>
      </w:r>
      <w:r w:rsidR="00A8413B" w:rsidRPr="00793B8D">
        <w:rPr>
          <w:sz w:val="22"/>
          <w:szCs w:val="22"/>
          <w:lang w:val="en-GB"/>
        </w:rPr>
        <w:t>–</w:t>
      </w:r>
      <w:r w:rsidR="00123EDC" w:rsidRPr="00793B8D">
        <w:rPr>
          <w:sz w:val="22"/>
          <w:szCs w:val="22"/>
          <w:lang w:val="en-GB"/>
        </w:rPr>
        <w:t>consortium</w:t>
      </w:r>
      <w:r w:rsidR="00A8413B" w:rsidRPr="00793B8D">
        <w:rPr>
          <w:sz w:val="22"/>
          <w:szCs w:val="22"/>
          <w:lang w:val="en-GB"/>
        </w:rPr>
        <w:t>–</w:t>
      </w:r>
      <w:r w:rsidR="00123EDC" w:rsidRPr="00793B8D">
        <w:rPr>
          <w:sz w:val="22"/>
          <w:szCs w:val="22"/>
          <w:lang w:val="en-GB"/>
        </w:rPr>
        <w:t xml:space="preserve"> of tenderers</w:t>
      </w:r>
      <w:r w:rsidR="00D8732D" w:rsidRPr="00793B8D">
        <w:rPr>
          <w:sz w:val="22"/>
          <w:szCs w:val="22"/>
          <w:lang w:val="en-GB"/>
        </w:rPr>
        <w:t>)</w:t>
      </w:r>
      <w:r w:rsidR="00123EDC" w:rsidRPr="00793B8D">
        <w:rPr>
          <w:sz w:val="22"/>
          <w:szCs w:val="22"/>
          <w:lang w:val="en-GB"/>
        </w:rPr>
        <w:t xml:space="preserve"> which are effectively established in a Member State of the European Union or in a eligible country or territory  as defined under </w:t>
      </w:r>
      <w:r w:rsidR="00123EDC" w:rsidRPr="00793B8D">
        <w:rPr>
          <w:rFonts w:eastAsia="Calibri"/>
          <w:bCs/>
          <w:snapToGrid/>
          <w:sz w:val="22"/>
          <w:szCs w:val="22"/>
          <w:lang w:val="en-GB"/>
        </w:rPr>
        <w:t xml:space="preserve">the Regulation </w:t>
      </w:r>
      <w:r w:rsidR="00123EDC" w:rsidRPr="00793B8D">
        <w:rPr>
          <w:sz w:val="22"/>
          <w:szCs w:val="22"/>
          <w:lang w:val="en-GB"/>
        </w:rPr>
        <w:t xml:space="preserve">(EU) </w:t>
      </w:r>
      <w:r w:rsidR="00A8413B" w:rsidRPr="00793B8D">
        <w:rPr>
          <w:sz w:val="22"/>
          <w:szCs w:val="22"/>
          <w:lang w:val="en-GB"/>
        </w:rPr>
        <w:t>No </w:t>
      </w:r>
      <w:r w:rsidR="00123EDC" w:rsidRPr="00793B8D">
        <w:rPr>
          <w:rFonts w:eastAsia="MS Mincho"/>
          <w:noProof/>
          <w:sz w:val="22"/>
          <w:szCs w:val="22"/>
          <w:lang w:val="en-GB" w:eastAsia="ja-JP"/>
        </w:rPr>
        <w:t xml:space="preserve">236/2014 </w:t>
      </w:r>
      <w:r w:rsidR="00123EDC" w:rsidRPr="00793B8D">
        <w:rPr>
          <w:rFonts w:eastAsia="Calibri"/>
          <w:bCs/>
          <w:snapToGrid/>
          <w:sz w:val="22"/>
          <w:szCs w:val="22"/>
          <w:lang w:val="en-GB"/>
        </w:rPr>
        <w:t xml:space="preserve">establishing common rules and procedures for the implementation of the Union's instruments for external action (CIR) </w:t>
      </w:r>
      <w:r w:rsidR="00123EDC" w:rsidRPr="00793B8D">
        <w:rPr>
          <w:sz w:val="22"/>
          <w:szCs w:val="22"/>
          <w:lang w:val="en-GB"/>
        </w:rPr>
        <w:t xml:space="preserve">for the applicable </w:t>
      </w:r>
      <w:r w:rsidR="00EB295F" w:rsidRPr="00793B8D">
        <w:rPr>
          <w:sz w:val="22"/>
          <w:szCs w:val="22"/>
          <w:lang w:val="en-GB"/>
        </w:rPr>
        <w:t>i</w:t>
      </w:r>
      <w:r w:rsidR="00123EDC" w:rsidRPr="00793B8D">
        <w:rPr>
          <w:sz w:val="22"/>
          <w:szCs w:val="22"/>
          <w:lang w:val="en-GB"/>
        </w:rPr>
        <w:t xml:space="preserve">nstrument under which the contract is financed (see also heading 22 </w:t>
      </w:r>
      <w:r w:rsidR="00FD4F5A" w:rsidRPr="00793B8D">
        <w:rPr>
          <w:sz w:val="22"/>
          <w:szCs w:val="22"/>
          <w:lang w:val="en-GB"/>
        </w:rPr>
        <w:t>of the contract notice</w:t>
      </w:r>
      <w:r w:rsidR="00123EDC" w:rsidRPr="00793B8D">
        <w:rPr>
          <w:sz w:val="22"/>
          <w:szCs w:val="22"/>
          <w:lang w:val="en-GB"/>
        </w:rPr>
        <w:t xml:space="preserve">). Participation is also open to international organisations.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BD02F0">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BD02F0">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23CDC">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23CDC">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lastRenderedPageBreak/>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00BD02F0">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EC571A"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rsidR="0047783A" w:rsidRPr="00E82463" w:rsidRDefault="0047783A" w:rsidP="00A4424B">
      <w:pPr>
        <w:pStyle w:val="Heading1"/>
      </w:pPr>
      <w:bookmarkStart w:id="7" w:name="_Toc42488073"/>
      <w:r w:rsidRPr="00E82463">
        <w:t>Origin</w:t>
      </w:r>
      <w:bookmarkEnd w:id="7"/>
    </w:p>
    <w:p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793B8D" w:rsidRPr="00793B8D">
        <w:rPr>
          <w:sz w:val="22"/>
          <w:szCs w:val="22"/>
          <w:lang w:val="en-GB"/>
        </w:rPr>
        <w:t xml:space="preserve"> </w:t>
      </w:r>
      <w:r w:rsidR="00793B8D" w:rsidRPr="00793B8D">
        <w:rPr>
          <w:rFonts w:ascii="Times New Roman" w:hAnsi="Times New Roman"/>
          <w:sz w:val="22"/>
          <w:szCs w:val="22"/>
          <w:lang w:val="en-GB"/>
        </w:rPr>
        <w:t>All supplies under this contract must originate in one or more of these countries. However, they may originate from any country when</w:t>
      </w:r>
      <w:bookmarkStart w:id="8" w:name="_DV_C321"/>
      <w:r w:rsidR="00793B8D" w:rsidRPr="00793B8D">
        <w:rPr>
          <w:rFonts w:ascii="Times New Roman" w:hAnsi="Times New Roman"/>
          <w:sz w:val="22"/>
          <w:szCs w:val="22"/>
          <w:lang w:val="en-GB"/>
        </w:rPr>
        <w:t xml:space="preserve">  the amount of the supplies to be purchased (as a whole or, if divided into lots, per lot) is below</w:t>
      </w:r>
      <w:bookmarkEnd w:id="8"/>
      <w:r w:rsidR="00793B8D" w:rsidRPr="00793B8D">
        <w:rPr>
          <w:rFonts w:ascii="Times New Roman" w:hAnsi="Times New Roman"/>
          <w:sz w:val="22"/>
          <w:szCs w:val="22"/>
          <w:lang w:val="en-GB"/>
        </w:rPr>
        <w:t xml:space="preserve"> EUR 100 000.</w:t>
      </w:r>
    </w:p>
    <w:p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7D673C">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ection2.3.5. of the</w:t>
      </w:r>
      <w:r w:rsidR="007D673C">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2B2B02" w:rsidRPr="002B2B02" w:rsidRDefault="002B2B02" w:rsidP="002B2B02"/>
    <w:p w:rsidR="0047783A" w:rsidRPr="00E82463" w:rsidRDefault="0047783A" w:rsidP="00A4424B">
      <w:pPr>
        <w:pStyle w:val="Heading1"/>
      </w:pPr>
      <w:bookmarkStart w:id="9" w:name="_Toc42488074"/>
      <w:r w:rsidRPr="00E82463">
        <w:t>Type of contract</w:t>
      </w:r>
      <w:bookmarkEnd w:id="9"/>
    </w:p>
    <w:p w:rsidR="0047783A" w:rsidRPr="00793B8D" w:rsidRDefault="00793B8D" w:rsidP="0047783A">
      <w:pPr>
        <w:pStyle w:val="Heading2"/>
        <w:keepNext w:val="0"/>
        <w:ind w:left="567"/>
        <w:jc w:val="both"/>
        <w:rPr>
          <w:rFonts w:ascii="Times New Roman" w:hAnsi="Times New Roman"/>
          <w:sz w:val="22"/>
          <w:lang w:val="en-GB"/>
        </w:rPr>
      </w:pPr>
      <w:r w:rsidRPr="00793B8D">
        <w:rPr>
          <w:rFonts w:ascii="Times New Roman" w:hAnsi="Times New Roman"/>
          <w:sz w:val="22"/>
          <w:lang w:val="en-GB"/>
        </w:rPr>
        <w:t>U</w:t>
      </w:r>
      <w:r w:rsidR="0047783A" w:rsidRPr="00793B8D">
        <w:rPr>
          <w:rFonts w:ascii="Times New Roman" w:hAnsi="Times New Roman"/>
          <w:sz w:val="22"/>
          <w:lang w:val="en-GB"/>
        </w:rPr>
        <w:t>nit-price</w:t>
      </w:r>
    </w:p>
    <w:p w:rsidR="0047783A" w:rsidRPr="00E82463" w:rsidRDefault="0047783A" w:rsidP="00A4424B">
      <w:pPr>
        <w:pStyle w:val="Heading1"/>
      </w:pPr>
      <w:bookmarkStart w:id="10" w:name="_Toc42488075"/>
      <w:r w:rsidRPr="00E82463">
        <w:t>Currency</w:t>
      </w:r>
      <w:bookmarkEnd w:id="10"/>
    </w:p>
    <w:p w:rsidR="0047783A" w:rsidRPr="00793B8D"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793B8D">
        <w:rPr>
          <w:rFonts w:ascii="Times New Roman" w:hAnsi="Times New Roman"/>
          <w:sz w:val="22"/>
          <w:szCs w:val="22"/>
          <w:lang w:val="en-GB"/>
        </w:rPr>
        <w:t>EUR</w:t>
      </w:r>
      <w:r w:rsidR="00793B8D" w:rsidRPr="00793B8D">
        <w:rPr>
          <w:rFonts w:ascii="Times New Roman" w:hAnsi="Times New Roman"/>
          <w:sz w:val="22"/>
          <w:szCs w:val="22"/>
          <w:lang w:val="en-GB"/>
        </w:rPr>
        <w:t>/</w:t>
      </w:r>
      <w:r w:rsidR="0072150A" w:rsidRPr="00793B8D">
        <w:rPr>
          <w:rFonts w:ascii="Times New Roman" w:hAnsi="Times New Roman"/>
          <w:sz w:val="22"/>
          <w:szCs w:val="22"/>
          <w:lang w:val="en-GB"/>
        </w:rPr>
        <w:t>RSD</w:t>
      </w:r>
      <w:r w:rsidR="005F1EC7" w:rsidRPr="00793B8D">
        <w:rPr>
          <w:rFonts w:ascii="Times New Roman" w:hAnsi="Times New Roman"/>
          <w:sz w:val="22"/>
          <w:lang w:val="en-GB"/>
        </w:rPr>
        <w:t>.</w:t>
      </w:r>
    </w:p>
    <w:p w:rsidR="0047783A" w:rsidRPr="00E82463" w:rsidRDefault="0047783A" w:rsidP="00A4424B">
      <w:pPr>
        <w:pStyle w:val="Heading1"/>
      </w:pPr>
      <w:bookmarkStart w:id="11" w:name="_Toc42488076"/>
      <w:r w:rsidRPr="00E82463">
        <w:t>Lots</w:t>
      </w:r>
      <w:bookmarkEnd w:id="11"/>
    </w:p>
    <w:p w:rsidR="0047783A" w:rsidRPr="00605548" w:rsidRDefault="0047783A" w:rsidP="00E82463">
      <w:pPr>
        <w:pStyle w:val="Heading2"/>
        <w:keepNext w:val="0"/>
        <w:ind w:left="567" w:hanging="567"/>
        <w:jc w:val="both"/>
        <w:rPr>
          <w:rFonts w:ascii="Times New Roman" w:hAnsi="Times New Roman"/>
          <w:sz w:val="22"/>
          <w:lang w:val="en-GB"/>
        </w:rPr>
      </w:pPr>
      <w:r w:rsidRPr="00605548">
        <w:rPr>
          <w:rFonts w:ascii="Times New Roman" w:hAnsi="Times New Roman"/>
          <w:sz w:val="22"/>
          <w:lang w:val="en-GB"/>
        </w:rPr>
        <w:t>7.1</w:t>
      </w:r>
      <w:r w:rsidRPr="00605548">
        <w:rPr>
          <w:rFonts w:ascii="Times New Roman" w:hAnsi="Times New Roman"/>
          <w:sz w:val="22"/>
          <w:lang w:val="en-GB"/>
        </w:rPr>
        <w:tab/>
        <w:t>The tenderer may submit a tender for</w:t>
      </w:r>
      <w:r w:rsidR="00793B8D">
        <w:rPr>
          <w:rFonts w:ascii="Times New Roman" w:hAnsi="Times New Roman"/>
          <w:sz w:val="22"/>
          <w:lang w:val="en-GB"/>
        </w:rPr>
        <w:t xml:space="preserve"> </w:t>
      </w:r>
      <w:r w:rsidRPr="00793B8D">
        <w:rPr>
          <w:rFonts w:ascii="Times New Roman" w:hAnsi="Times New Roman"/>
          <w:sz w:val="22"/>
          <w:lang w:val="en-GB"/>
        </w:rPr>
        <w:t xml:space="preserve">one lot, </w:t>
      </w:r>
      <w:r w:rsidR="00BD02F0">
        <w:rPr>
          <w:rFonts w:ascii="Times New Roman" w:hAnsi="Times New Roman"/>
          <w:sz w:val="22"/>
          <w:lang w:val="en-GB"/>
        </w:rPr>
        <w:t xml:space="preserve">several lots </w:t>
      </w:r>
      <w:r w:rsidRPr="00793B8D">
        <w:rPr>
          <w:rFonts w:ascii="Times New Roman" w:hAnsi="Times New Roman"/>
          <w:sz w:val="22"/>
          <w:lang w:val="en-GB"/>
        </w:rPr>
        <w:t>or all of the lots.</w:t>
      </w:r>
    </w:p>
    <w:p w:rsidR="0047783A" w:rsidRPr="00605548" w:rsidRDefault="0047783A" w:rsidP="00E82463">
      <w:pPr>
        <w:pStyle w:val="Heading2"/>
        <w:keepNext w:val="0"/>
        <w:ind w:left="567" w:hanging="567"/>
        <w:jc w:val="both"/>
        <w:rPr>
          <w:rFonts w:ascii="Times New Roman" w:hAnsi="Times New Roman"/>
          <w:lang w:val="en-GB"/>
        </w:rPr>
      </w:pPr>
      <w:r w:rsidRPr="00605548">
        <w:rPr>
          <w:rFonts w:ascii="Times New Roman" w:hAnsi="Times New Roman"/>
          <w:sz w:val="22"/>
          <w:lang w:val="en-GB"/>
        </w:rPr>
        <w:t>7.2</w:t>
      </w:r>
      <w:r w:rsidRPr="00605548">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605548">
        <w:rPr>
          <w:rFonts w:ascii="Times New Roman" w:hAnsi="Times New Roman"/>
          <w:sz w:val="22"/>
          <w:lang w:val="en-GB"/>
        </w:rPr>
        <w:t xml:space="preserve">be considered </w:t>
      </w:r>
      <w:r w:rsidRPr="00605548">
        <w:rPr>
          <w:rFonts w:ascii="Times New Roman" w:hAnsi="Times New Roman"/>
          <w:sz w:val="22"/>
          <w:lang w:val="en-GB"/>
        </w:rPr>
        <w:t>for part of the quantities required. If the tenderer is awarded more than one lot, a single contract may be concluded covering all those lots.</w:t>
      </w:r>
    </w:p>
    <w:p w:rsidR="0047783A" w:rsidRPr="00605548" w:rsidRDefault="0047783A" w:rsidP="00E82463">
      <w:pPr>
        <w:pStyle w:val="Heading2"/>
        <w:keepNext w:val="0"/>
        <w:ind w:left="567" w:hanging="567"/>
        <w:jc w:val="both"/>
        <w:rPr>
          <w:rFonts w:ascii="Times New Roman" w:hAnsi="Times New Roman"/>
          <w:sz w:val="22"/>
          <w:lang w:val="en-GB"/>
        </w:rPr>
      </w:pPr>
      <w:r w:rsidRPr="00605548">
        <w:rPr>
          <w:rFonts w:ascii="Times New Roman" w:hAnsi="Times New Roman"/>
          <w:sz w:val="22"/>
          <w:lang w:val="en-GB"/>
        </w:rPr>
        <w:lastRenderedPageBreak/>
        <w:t>7.3</w:t>
      </w:r>
      <w:r w:rsidRPr="00605548">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E82463" w:rsidRDefault="0047783A" w:rsidP="00E82463">
      <w:pPr>
        <w:pStyle w:val="Heading2"/>
        <w:keepNext w:val="0"/>
        <w:ind w:left="567" w:hanging="567"/>
        <w:jc w:val="both"/>
        <w:rPr>
          <w:rFonts w:ascii="Times New Roman" w:hAnsi="Times New Roman"/>
          <w:lang w:val="en-GB"/>
        </w:rPr>
      </w:pPr>
      <w:r w:rsidRPr="00605548">
        <w:rPr>
          <w:rFonts w:ascii="Times New Roman" w:hAnsi="Times New Roman"/>
          <w:sz w:val="22"/>
          <w:szCs w:val="22"/>
          <w:lang w:val="en-GB"/>
        </w:rPr>
        <w:t>7.4</w:t>
      </w:r>
      <w:r w:rsidRPr="00605548">
        <w:rPr>
          <w:rFonts w:ascii="Times New Roman" w:hAnsi="Times New Roman"/>
          <w:sz w:val="22"/>
          <w:szCs w:val="22"/>
          <w:lang w:val="en-GB"/>
        </w:rPr>
        <w:tab/>
        <w:t xml:space="preserve">Contracts will be awarded lot by lot, but the </w:t>
      </w:r>
      <w:r w:rsidR="00715B35" w:rsidRPr="00605548">
        <w:rPr>
          <w:rFonts w:ascii="Times New Roman" w:hAnsi="Times New Roman"/>
          <w:sz w:val="22"/>
          <w:szCs w:val="22"/>
          <w:lang w:val="en-GB"/>
        </w:rPr>
        <w:t>c</w:t>
      </w:r>
      <w:r w:rsidRPr="00605548">
        <w:rPr>
          <w:rFonts w:ascii="Times New Roman" w:hAnsi="Times New Roman"/>
          <w:sz w:val="22"/>
          <w:szCs w:val="22"/>
          <w:lang w:val="en-GB"/>
        </w:rPr>
        <w:t xml:space="preserve">ontracting </w:t>
      </w:r>
      <w:r w:rsidR="00715B35" w:rsidRPr="00605548">
        <w:rPr>
          <w:rFonts w:ascii="Times New Roman" w:hAnsi="Times New Roman"/>
          <w:sz w:val="22"/>
          <w:szCs w:val="22"/>
          <w:lang w:val="en-GB"/>
        </w:rPr>
        <w:t>a</w:t>
      </w:r>
      <w:r w:rsidRPr="00605548">
        <w:rPr>
          <w:rFonts w:ascii="Times New Roman" w:hAnsi="Times New Roman"/>
          <w:sz w:val="22"/>
          <w:szCs w:val="22"/>
          <w:lang w:val="en-GB"/>
        </w:rPr>
        <w:t>uthority may select the most favourable overall solution after taking account of any discounts offered</w:t>
      </w:r>
      <w:r w:rsidRPr="00605548">
        <w:rPr>
          <w:rFonts w:ascii="Times New Roman" w:hAnsi="Times New Roman"/>
          <w:lang w:val="en-GB"/>
        </w:rPr>
        <w:t>.</w:t>
      </w:r>
    </w:p>
    <w:p w:rsidR="0047783A" w:rsidRPr="00E82463" w:rsidRDefault="0047783A" w:rsidP="00A4424B">
      <w:pPr>
        <w:pStyle w:val="Heading1"/>
      </w:pPr>
      <w:bookmarkStart w:id="12" w:name="_Toc42488077"/>
      <w:r w:rsidRPr="00E82463">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5" w:name="_Toc42488079"/>
      <w:r w:rsidRPr="00E82463">
        <w:t>Submission of tenders</w:t>
      </w:r>
      <w:bookmarkEnd w:id="15"/>
    </w:p>
    <w:p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605548" w:rsidRPr="00793B8D" w:rsidRDefault="00605548" w:rsidP="00605548">
      <w:pPr>
        <w:spacing w:before="0" w:after="0"/>
        <w:ind w:left="562"/>
        <w:jc w:val="both"/>
        <w:rPr>
          <w:rFonts w:ascii="Times New Roman" w:hAnsi="Times New Roman"/>
          <w:sz w:val="22"/>
        </w:rPr>
      </w:pPr>
      <w:r w:rsidRPr="00793B8D">
        <w:rPr>
          <w:rFonts w:ascii="Times New Roman" w:hAnsi="Times New Roman"/>
          <w:sz w:val="22"/>
        </w:rPr>
        <w:t xml:space="preserve">Municipality of </w:t>
      </w:r>
      <w:r w:rsidR="00BD02F0">
        <w:rPr>
          <w:rFonts w:ascii="Times New Roman" w:hAnsi="Times New Roman"/>
          <w:sz w:val="22"/>
        </w:rPr>
        <w:t>Majdanpek</w:t>
      </w:r>
    </w:p>
    <w:p w:rsidR="00605548" w:rsidRPr="00793B8D" w:rsidRDefault="00BD02F0" w:rsidP="00605548">
      <w:pPr>
        <w:spacing w:before="0" w:after="0"/>
        <w:ind w:left="562"/>
        <w:jc w:val="both"/>
        <w:rPr>
          <w:rFonts w:ascii="Times New Roman" w:hAnsi="Times New Roman"/>
          <w:sz w:val="22"/>
        </w:rPr>
      </w:pPr>
      <w:r>
        <w:rPr>
          <w:rFonts w:ascii="Times New Roman" w:hAnsi="Times New Roman"/>
          <w:sz w:val="22"/>
        </w:rPr>
        <w:t>Svetog Save 66</w:t>
      </w:r>
    </w:p>
    <w:p w:rsidR="0047783A" w:rsidRPr="00793B8D" w:rsidRDefault="00BD02F0" w:rsidP="00605548">
      <w:pPr>
        <w:spacing w:before="0" w:after="0"/>
        <w:ind w:left="562"/>
        <w:jc w:val="both"/>
        <w:rPr>
          <w:rFonts w:ascii="Times New Roman" w:hAnsi="Times New Roman"/>
          <w:sz w:val="22"/>
        </w:rPr>
      </w:pPr>
      <w:r>
        <w:rPr>
          <w:rFonts w:ascii="Times New Roman" w:hAnsi="Times New Roman"/>
          <w:sz w:val="22"/>
        </w:rPr>
        <w:t>19250 Majdanpek</w:t>
      </w:r>
    </w:p>
    <w:p w:rsidR="0047783A" w:rsidRPr="00793B8D" w:rsidRDefault="0047783A" w:rsidP="0047783A">
      <w:pPr>
        <w:ind w:left="567"/>
        <w:jc w:val="both"/>
        <w:rPr>
          <w:rFonts w:ascii="Times New Roman" w:hAnsi="Times New Roman"/>
          <w:sz w:val="22"/>
        </w:rPr>
      </w:pPr>
      <w:r w:rsidRPr="00793B8D">
        <w:rPr>
          <w:rFonts w:ascii="Times New Roman" w:hAnsi="Times New Roman"/>
          <w:sz w:val="22"/>
        </w:rPr>
        <w:t>If the tenders are hand delivered they should be delivered to the following address:</w:t>
      </w:r>
    </w:p>
    <w:p w:rsidR="00BD02F0" w:rsidRPr="00793B8D" w:rsidRDefault="00BD02F0" w:rsidP="00BD02F0">
      <w:pPr>
        <w:spacing w:before="0" w:after="0"/>
        <w:ind w:left="562"/>
        <w:jc w:val="both"/>
        <w:rPr>
          <w:rFonts w:ascii="Times New Roman" w:hAnsi="Times New Roman"/>
          <w:sz w:val="22"/>
        </w:rPr>
      </w:pPr>
      <w:r w:rsidRPr="00793B8D">
        <w:rPr>
          <w:rFonts w:ascii="Times New Roman" w:hAnsi="Times New Roman"/>
          <w:sz w:val="22"/>
        </w:rPr>
        <w:t xml:space="preserve">Municipality of </w:t>
      </w:r>
      <w:r>
        <w:rPr>
          <w:rFonts w:ascii="Times New Roman" w:hAnsi="Times New Roman"/>
          <w:sz w:val="22"/>
        </w:rPr>
        <w:t>Majdanpek</w:t>
      </w:r>
    </w:p>
    <w:p w:rsidR="00BD02F0" w:rsidRPr="00793B8D" w:rsidRDefault="00BD02F0" w:rsidP="00BD02F0">
      <w:pPr>
        <w:spacing w:before="0" w:after="0"/>
        <w:ind w:left="562"/>
        <w:jc w:val="both"/>
        <w:rPr>
          <w:rFonts w:ascii="Times New Roman" w:hAnsi="Times New Roman"/>
          <w:sz w:val="22"/>
        </w:rPr>
      </w:pPr>
      <w:r>
        <w:rPr>
          <w:rFonts w:ascii="Times New Roman" w:hAnsi="Times New Roman"/>
          <w:sz w:val="22"/>
        </w:rPr>
        <w:t>Svetog Save 66</w:t>
      </w:r>
    </w:p>
    <w:p w:rsidR="00605548" w:rsidRPr="00793B8D" w:rsidRDefault="00BD02F0" w:rsidP="00BD02F0">
      <w:pPr>
        <w:spacing w:before="0" w:after="0"/>
        <w:ind w:left="562"/>
        <w:jc w:val="both"/>
        <w:rPr>
          <w:rFonts w:ascii="Times New Roman" w:hAnsi="Times New Roman"/>
          <w:sz w:val="22"/>
        </w:rPr>
      </w:pPr>
      <w:r>
        <w:rPr>
          <w:rFonts w:ascii="Times New Roman" w:hAnsi="Times New Roman"/>
          <w:sz w:val="22"/>
        </w:rPr>
        <w:t>19250 Majdanpek</w:t>
      </w:r>
    </w:p>
    <w:p w:rsidR="0047783A" w:rsidRPr="00793B8D" w:rsidRDefault="00605548" w:rsidP="00605548">
      <w:pPr>
        <w:spacing w:before="0" w:after="0"/>
        <w:ind w:left="562"/>
        <w:jc w:val="both"/>
        <w:rPr>
          <w:rFonts w:ascii="Times New Roman" w:hAnsi="Times New Roman"/>
          <w:sz w:val="22"/>
        </w:rPr>
      </w:pPr>
      <w:r w:rsidRPr="00793B8D">
        <w:rPr>
          <w:rFonts w:ascii="Times New Roman" w:hAnsi="Times New Roman"/>
          <w:sz w:val="22"/>
        </w:rPr>
        <w:t>from 08:00 to 15:00</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1F5783">
        <w:rPr>
          <w:rFonts w:ascii="Times New Roman" w:hAnsi="Times New Roman"/>
          <w:sz w:val="22"/>
          <w:lang w:val="en-GB"/>
        </w:rPr>
        <w:t xml:space="preserve"> only.</w:t>
      </w:r>
      <w:r w:rsidRPr="00E82463">
        <w:rPr>
          <w:rFonts w:ascii="Times New Roman" w:hAnsi="Times New Roman"/>
          <w:sz w:val="22"/>
          <w:lang w:val="en-GB"/>
        </w:rPr>
        <w:t xml:space="preserve"> </w:t>
      </w:r>
    </w:p>
    <w:bookmarkEnd w:id="17"/>
    <w:p w:rsidR="0086759F" w:rsidRDefault="0047783A" w:rsidP="000D5E7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000D5E7A">
        <w:rPr>
          <w:rFonts w:ascii="Times New Roman" w:hAnsi="Times New Roman"/>
          <w:sz w:val="22"/>
          <w:lang w:val="en-GB"/>
        </w:rPr>
        <w:t xml:space="preserve">, </w:t>
      </w:r>
      <w:r w:rsidR="000D5E7A" w:rsidRPr="001F5783">
        <w:rPr>
          <w:rFonts w:ascii="Times New Roman" w:hAnsi="Times New Roman"/>
          <w:sz w:val="22"/>
          <w:lang w:val="en-GB"/>
        </w:rPr>
        <w:t xml:space="preserve">Municipality of </w:t>
      </w:r>
      <w:r w:rsidR="00BD02F0">
        <w:rPr>
          <w:rFonts w:ascii="Times New Roman" w:hAnsi="Times New Roman"/>
          <w:sz w:val="22"/>
          <w:lang w:val="en-GB"/>
        </w:rPr>
        <w:t>Majdanpek</w:t>
      </w:r>
      <w:r w:rsidR="001F5783">
        <w:rPr>
          <w:rFonts w:ascii="Times New Roman" w:hAnsi="Times New Roman"/>
          <w:sz w:val="22"/>
          <w:lang w:val="en-GB"/>
        </w:rPr>
        <w:t xml:space="preserve"> </w:t>
      </w:r>
      <w:r w:rsidRPr="001F5783">
        <w:rPr>
          <w:rFonts w:ascii="Times New Roman" w:hAnsi="Times New Roman"/>
          <w:sz w:val="22"/>
          <w:lang w:val="en-GB"/>
        </w:rPr>
        <w:t xml:space="preserve">before the deadline </w:t>
      </w:r>
      <w:r w:rsidR="00531008">
        <w:rPr>
          <w:rFonts w:ascii="Times New Roman" w:hAnsi="Times New Roman"/>
          <w:b/>
          <w:bCs/>
          <w:sz w:val="22"/>
          <w:lang w:val="en-GB"/>
        </w:rPr>
        <w:t>1</w:t>
      </w:r>
      <w:r w:rsidR="00476035">
        <w:rPr>
          <w:rFonts w:ascii="Times New Roman" w:hAnsi="Times New Roman"/>
          <w:b/>
          <w:bCs/>
          <w:sz w:val="22"/>
          <w:lang w:val="en-GB"/>
        </w:rPr>
        <w:t>7</w:t>
      </w:r>
      <w:bookmarkStart w:id="18" w:name="_GoBack"/>
      <w:bookmarkEnd w:id="18"/>
      <w:r w:rsidR="000D5E7A" w:rsidRPr="001F5783">
        <w:rPr>
          <w:rFonts w:ascii="Times New Roman" w:hAnsi="Times New Roman"/>
          <w:b/>
          <w:bCs/>
          <w:sz w:val="22"/>
          <w:lang w:val="en-GB"/>
        </w:rPr>
        <w:t>.</w:t>
      </w:r>
      <w:r w:rsidR="002B2B02">
        <w:rPr>
          <w:rFonts w:ascii="Times New Roman" w:hAnsi="Times New Roman"/>
          <w:b/>
          <w:bCs/>
          <w:sz w:val="22"/>
          <w:lang w:val="en-GB"/>
        </w:rPr>
        <w:t>0</w:t>
      </w:r>
      <w:r w:rsidR="006A2072">
        <w:rPr>
          <w:rFonts w:ascii="Times New Roman" w:hAnsi="Times New Roman"/>
          <w:b/>
          <w:bCs/>
          <w:sz w:val="22"/>
          <w:lang w:val="en-GB"/>
        </w:rPr>
        <w:t>8</w:t>
      </w:r>
      <w:r w:rsidR="000D5E7A" w:rsidRPr="001F5783">
        <w:rPr>
          <w:rFonts w:ascii="Times New Roman" w:hAnsi="Times New Roman"/>
          <w:b/>
          <w:bCs/>
          <w:sz w:val="22"/>
          <w:lang w:val="en-GB"/>
        </w:rPr>
        <w:t>.20</w:t>
      </w:r>
      <w:r w:rsidR="002B2B02">
        <w:rPr>
          <w:rFonts w:ascii="Times New Roman" w:hAnsi="Times New Roman"/>
          <w:b/>
          <w:bCs/>
          <w:sz w:val="22"/>
          <w:lang w:val="en-GB"/>
        </w:rPr>
        <w:t>20</w:t>
      </w:r>
      <w:r w:rsidR="000D5E7A" w:rsidRPr="001F5783">
        <w:rPr>
          <w:rFonts w:ascii="Times New Roman" w:hAnsi="Times New Roman"/>
          <w:b/>
          <w:bCs/>
          <w:sz w:val="22"/>
          <w:lang w:val="en-GB"/>
        </w:rPr>
        <w:t xml:space="preserve"> on 12:00</w:t>
      </w:r>
      <w:r w:rsidR="000D5E7A">
        <w:rPr>
          <w:rFonts w:ascii="Times New Roman" w:hAnsi="Times New Roman"/>
          <w:sz w:val="22"/>
          <w:lang w:val="en-GB"/>
        </w:rPr>
        <w:t xml:space="preserve"> local time</w:t>
      </w:r>
      <w:r w:rsidRPr="00E82463">
        <w:rPr>
          <w:rFonts w:ascii="Times New Roman" w:hAnsi="Times New Roman"/>
          <w:sz w:val="22"/>
          <w:lang w:val="en-GB"/>
        </w:rPr>
        <w:t>,</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either by post or by courier service, in which case the evidence shall be </w:t>
      </w:r>
      <w:r w:rsidR="001F5783">
        <w:rPr>
          <w:rFonts w:ascii="Times New Roman" w:hAnsi="Times New Roman"/>
          <w:sz w:val="22"/>
          <w:lang w:val="en-GB"/>
        </w:rPr>
        <w:t>time of acceptance by Contracting Authority.</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p>
    <w:p w:rsidR="008B2A9C" w:rsidRPr="00C348C0" w:rsidRDefault="008B2A9C" w:rsidP="00564559">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64559">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1F578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BD02F0" w:rsidRPr="00EC2ED1">
        <w:rPr>
          <w:rFonts w:ascii="Times New Roman" w:hAnsi="Times New Roman"/>
          <w:sz w:val="22"/>
          <w:szCs w:val="22"/>
        </w:rPr>
        <w:t>CB007.2.31.131</w:t>
      </w:r>
      <w:r w:rsidR="00BD02F0">
        <w:rPr>
          <w:rFonts w:ascii="Times New Roman" w:hAnsi="Times New Roman"/>
          <w:sz w:val="22"/>
          <w:szCs w:val="22"/>
        </w:rPr>
        <w:t>-T02</w:t>
      </w:r>
      <w:r w:rsidRPr="001F578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0D5E7A">
        <w:rPr>
          <w:rFonts w:ascii="Times New Roman" w:hAnsi="Times New Roman"/>
          <w:sz w:val="22"/>
        </w:rPr>
        <w:t>“</w:t>
      </w:r>
      <w:r w:rsidR="000D5E7A" w:rsidRPr="001F5783">
        <w:rPr>
          <w:rFonts w:ascii="Times New Roman" w:hAnsi="Times New Roman"/>
          <w:sz w:val="22"/>
        </w:rPr>
        <w:t>Ne otvarati pre sastanka za otvaranjeponuda”</w:t>
      </w:r>
      <w:r w:rsidRPr="001F578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Heading1"/>
      </w:pPr>
      <w:bookmarkStart w:id="19" w:name="_Toc42488080"/>
      <w:r w:rsidRPr="00E82463">
        <w:t>Content of tenders</w:t>
      </w:r>
      <w:bookmarkEnd w:id="19"/>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B2B02">
        <w:rPr>
          <w:rFonts w:ascii="Times New Roman" w:hAnsi="Times New Roman"/>
          <w:sz w:val="22"/>
          <w:szCs w:val="22"/>
          <w:lang w:val="en-GB"/>
        </w:rPr>
        <w:t>DDP</w:t>
      </w:r>
      <w:r w:rsidRPr="002B2B02">
        <w:rPr>
          <w:rStyle w:val="FootnoteReference"/>
          <w:rFonts w:ascii="Times New Roman" w:hAnsi="Times New Roman"/>
        </w:rPr>
        <w:footnoteReference w:id="2"/>
      </w:r>
      <w:r w:rsidR="000665DF" w:rsidRPr="002B2B02">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lastRenderedPageBreak/>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7D673C">
        <w:rPr>
          <w:rFonts w:ascii="Times New Roman" w:hAnsi="Times New Roman"/>
          <w:sz w:val="22"/>
          <w:szCs w:val="22"/>
        </w:rPr>
        <w:t xml:space="preserve"> </w:t>
      </w:r>
      <w:r w:rsidRPr="00E82463">
        <w:rPr>
          <w:rFonts w:ascii="Times New Roman" w:hAnsi="Times New Roman"/>
          <w:sz w:val="22"/>
          <w:szCs w:val="22"/>
        </w:rPr>
        <w:t>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p>
    <w:p w:rsidR="0047783A" w:rsidRPr="00E82463" w:rsidRDefault="0047783A" w:rsidP="00A4424B">
      <w:pPr>
        <w:pStyle w:val="Heading1"/>
      </w:pPr>
      <w:bookmarkStart w:id="20" w:name="_Toc42488081"/>
      <w:r w:rsidRPr="00E82463">
        <w:t>Taxes and other charges</w:t>
      </w:r>
      <w:bookmarkEnd w:id="20"/>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1F5783" w:rsidRPr="00350589" w:rsidRDefault="001F5783" w:rsidP="001F5783">
      <w:pPr>
        <w:pStyle w:val="Heading2"/>
        <w:tabs>
          <w:tab w:val="num" w:pos="567"/>
        </w:tabs>
        <w:spacing w:before="0"/>
        <w:ind w:left="567"/>
        <w:jc w:val="both"/>
        <w:rPr>
          <w:rFonts w:ascii="Times New Roman" w:hAnsi="Times New Roman"/>
          <w:color w:val="000000"/>
          <w:sz w:val="22"/>
          <w:lang w:val="en-GB"/>
        </w:rPr>
      </w:pPr>
      <w:bookmarkStart w:id="21" w:name="_Toc42488082"/>
      <w:r w:rsidRPr="006A4551">
        <w:rPr>
          <w:rFonts w:ascii="Times New Roman" w:hAnsi="Times New Roman"/>
          <w:color w:val="000000"/>
          <w:sz w:val="22"/>
          <w:lang w:val="en-GB"/>
        </w:rPr>
        <w:t>The European Commission and the Republic of Serbia have agreed in the Framework Agreement signed on 29/11/2007 to fully exonerate the taxes in accordance with Article 26 of the Framework Agreement.</w:t>
      </w:r>
    </w:p>
    <w:p w:rsidR="0047783A" w:rsidRPr="00C348C0" w:rsidRDefault="0047783A" w:rsidP="00A4424B">
      <w:pPr>
        <w:pStyle w:val="Heading1"/>
        <w:rPr>
          <w:lang w:val="en-GB"/>
        </w:rPr>
      </w:pPr>
      <w:r w:rsidRPr="00C348C0">
        <w:rPr>
          <w:lang w:val="en-GB"/>
        </w:rPr>
        <w:t>Additional information before the deadline for submission of tenders</w:t>
      </w:r>
      <w:bookmarkEnd w:id="21"/>
    </w:p>
    <w:p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7D673C" w:rsidRDefault="007D673C" w:rsidP="007D673C">
      <w:pPr>
        <w:spacing w:before="0" w:after="0"/>
        <w:jc w:val="both"/>
        <w:rPr>
          <w:rStyle w:val="Hyperlink"/>
        </w:rPr>
      </w:pPr>
    </w:p>
    <w:p w:rsidR="007D673C" w:rsidRDefault="007D673C" w:rsidP="007D673C">
      <w:pPr>
        <w:spacing w:before="0" w:after="0"/>
        <w:ind w:left="567"/>
        <w:jc w:val="both"/>
        <w:rPr>
          <w:rStyle w:val="Hyperlink"/>
        </w:rPr>
      </w:pPr>
      <w:r>
        <w:rPr>
          <w:rStyle w:val="Hyperlink"/>
        </w:rPr>
        <w:t>e</w:t>
      </w:r>
      <w:hyperlink r:id="rId10" w:history="1">
        <w:r w:rsidRPr="00B273F9">
          <w:rPr>
            <w:rStyle w:val="Hyperlink"/>
          </w:rPr>
          <w:t>uproject.majdanpek@gmail.com</w:t>
        </w:r>
      </w:hyperlink>
    </w:p>
    <w:p w:rsidR="00BD02F0" w:rsidRPr="00793B8D" w:rsidRDefault="00BD02F0" w:rsidP="00BD02F0">
      <w:pPr>
        <w:spacing w:before="0" w:after="0"/>
        <w:ind w:left="562"/>
        <w:jc w:val="both"/>
        <w:rPr>
          <w:rFonts w:ascii="Times New Roman" w:hAnsi="Times New Roman"/>
          <w:sz w:val="22"/>
        </w:rPr>
      </w:pPr>
      <w:r w:rsidRPr="00793B8D">
        <w:rPr>
          <w:rFonts w:ascii="Times New Roman" w:hAnsi="Times New Roman"/>
          <w:sz w:val="22"/>
        </w:rPr>
        <w:lastRenderedPageBreak/>
        <w:t xml:space="preserve">Municipality of </w:t>
      </w:r>
      <w:r>
        <w:rPr>
          <w:rFonts w:ascii="Times New Roman" w:hAnsi="Times New Roman"/>
          <w:sz w:val="22"/>
        </w:rPr>
        <w:t>Majdanpek</w:t>
      </w:r>
    </w:p>
    <w:p w:rsidR="00BD02F0" w:rsidRPr="00793B8D" w:rsidRDefault="00BD02F0" w:rsidP="00BD02F0">
      <w:pPr>
        <w:spacing w:before="0" w:after="0"/>
        <w:ind w:left="562"/>
        <w:jc w:val="both"/>
        <w:rPr>
          <w:rFonts w:ascii="Times New Roman" w:hAnsi="Times New Roman"/>
          <w:sz w:val="22"/>
        </w:rPr>
      </w:pPr>
      <w:r>
        <w:rPr>
          <w:rFonts w:ascii="Times New Roman" w:hAnsi="Times New Roman"/>
          <w:sz w:val="22"/>
        </w:rPr>
        <w:t>Svetog Save 66</w:t>
      </w:r>
    </w:p>
    <w:p w:rsidR="00BD02F0" w:rsidRPr="00793B8D" w:rsidRDefault="00BD02F0" w:rsidP="00BD02F0">
      <w:pPr>
        <w:spacing w:before="0" w:after="0"/>
        <w:ind w:left="562"/>
        <w:jc w:val="both"/>
        <w:rPr>
          <w:rFonts w:ascii="Times New Roman" w:hAnsi="Times New Roman"/>
          <w:sz w:val="22"/>
        </w:rPr>
      </w:pPr>
      <w:r>
        <w:rPr>
          <w:rFonts w:ascii="Times New Roman" w:hAnsi="Times New Roman"/>
          <w:sz w:val="22"/>
        </w:rPr>
        <w:t>19250 Majdanpek</w:t>
      </w:r>
    </w:p>
    <w:p w:rsidR="0047783A" w:rsidRPr="001F5783" w:rsidRDefault="0047783A" w:rsidP="00E468CF">
      <w:pPr>
        <w:pStyle w:val="BodyText"/>
        <w:spacing w:before="0" w:after="0"/>
        <w:ind w:left="562"/>
        <w:rPr>
          <w:rFonts w:ascii="Times New Roman" w:hAnsi="Times New Roman"/>
        </w:rPr>
      </w:pP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w:t>
      </w:r>
      <w:r w:rsidR="001F5783">
        <w:rPr>
          <w:rFonts w:ascii="Times New Roman" w:hAnsi="Times New Roman"/>
          <w:sz w:val="22"/>
          <w:szCs w:val="22"/>
        </w:rPr>
        <w:t xml:space="preserve"> Inter</w:t>
      </w:r>
      <w:r w:rsidR="007D673C">
        <w:rPr>
          <w:rFonts w:ascii="Times New Roman" w:hAnsi="Times New Roman"/>
          <w:sz w:val="22"/>
          <w:szCs w:val="22"/>
        </w:rPr>
        <w:t>r</w:t>
      </w:r>
      <w:r w:rsidR="001F5783">
        <w:rPr>
          <w:rFonts w:ascii="Times New Roman" w:hAnsi="Times New Roman"/>
          <w:sz w:val="22"/>
          <w:szCs w:val="22"/>
        </w:rPr>
        <w:t xml:space="preserve">eg CBC Bulgaria-Serbia Programme </w:t>
      </w:r>
      <w:r w:rsidR="000C1D59">
        <w:rPr>
          <w:rFonts w:ascii="Times New Roman" w:hAnsi="Times New Roman"/>
          <w:sz w:val="22"/>
          <w:szCs w:val="22"/>
        </w:rPr>
        <w:t xml:space="preserve"> </w:t>
      </w:r>
      <w:hyperlink r:id="rId11" w:history="1">
        <w:r w:rsidR="001F5783" w:rsidRPr="0061723A">
          <w:rPr>
            <w:rStyle w:val="Hyperlink"/>
            <w:rFonts w:ascii="Times New Roman" w:hAnsi="Times New Roman"/>
            <w:sz w:val="22"/>
            <w:szCs w:val="22"/>
          </w:rPr>
          <w:t>http://www.ipacbc-bgrs.eu/public-tenders</w:t>
        </w:r>
      </w:hyperlink>
      <w:r w:rsidR="001F5783">
        <w:rPr>
          <w:rFonts w:ascii="Times New Roman" w:hAnsi="Times New Roman"/>
          <w:sz w:val="22"/>
          <w:szCs w:val="22"/>
        </w:rPr>
        <w:t xml:space="preserve"> </w:t>
      </w:r>
      <w:r w:rsidRPr="00E82463">
        <w:rPr>
          <w:rFonts w:ascii="Times New Roman" w:hAnsi="Times New Roman"/>
          <w:sz w:val="22"/>
        </w:rPr>
        <w:t xml:space="preserve"> at the latest </w:t>
      </w:r>
      <w:r w:rsidR="0055461F">
        <w:rPr>
          <w:rFonts w:ascii="Times New Roman" w:hAnsi="Times New Roman"/>
          <w:sz w:val="22"/>
        </w:rPr>
        <w:t>2</w:t>
      </w:r>
      <w:r w:rsidR="00531008">
        <w:rPr>
          <w:rFonts w:ascii="Times New Roman" w:hAnsi="Times New Roman"/>
          <w:sz w:val="22"/>
        </w:rPr>
        <w:t>7</w:t>
      </w:r>
      <w:r w:rsidR="00564559">
        <w:rPr>
          <w:rFonts w:ascii="Times New Roman" w:hAnsi="Times New Roman"/>
          <w:sz w:val="22"/>
        </w:rPr>
        <w:t>.0</w:t>
      </w:r>
      <w:r w:rsidR="0055461F">
        <w:rPr>
          <w:rFonts w:ascii="Times New Roman" w:hAnsi="Times New Roman"/>
          <w:sz w:val="22"/>
        </w:rPr>
        <w:t>7</w:t>
      </w:r>
      <w:r w:rsidR="00564559">
        <w:rPr>
          <w:rFonts w:ascii="Times New Roman" w:hAnsi="Times New Roman"/>
          <w:sz w:val="22"/>
        </w:rPr>
        <w:t>.2020</w:t>
      </w:r>
      <w:r w:rsidRPr="00E82463">
        <w:rPr>
          <w:rFonts w:ascii="Times New Roman" w:hAnsi="Times New Roman"/>
          <w:sz w:val="22"/>
        </w:rPr>
        <w:t>.</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Heading1"/>
      </w:pPr>
      <w:bookmarkStart w:id="22" w:name="_Toc42488083"/>
      <w:r w:rsidRPr="00E82463">
        <w:t>Clarification meeting / site visit</w:t>
      </w:r>
      <w:bookmarkEnd w:id="22"/>
    </w:p>
    <w:p w:rsidR="0047783A" w:rsidRPr="002B2B02" w:rsidRDefault="00C30DC3" w:rsidP="002B2B02">
      <w:pPr>
        <w:pStyle w:val="BodyText"/>
        <w:ind w:left="567"/>
        <w:jc w:val="both"/>
        <w:rPr>
          <w:rFonts w:ascii="Times New Roman" w:hAnsi="Times New Roman"/>
          <w:color w:val="000000"/>
          <w:sz w:val="22"/>
        </w:rPr>
      </w:pPr>
      <w:r>
        <w:rPr>
          <w:rFonts w:ascii="Times New Roman" w:hAnsi="Times New Roman"/>
          <w:color w:val="000000"/>
          <w:sz w:val="22"/>
        </w:rPr>
        <w:t>N/A</w:t>
      </w:r>
    </w:p>
    <w:p w:rsidR="0047783A" w:rsidRPr="00E82463" w:rsidRDefault="0047783A" w:rsidP="00A4424B">
      <w:pPr>
        <w:pStyle w:val="Heading1"/>
      </w:pPr>
      <w:bookmarkStart w:id="23" w:name="_Toc42488084"/>
      <w:r w:rsidRPr="00E82463">
        <w:t>Alteration or withdrawal of tenders</w:t>
      </w:r>
      <w:bookmarkEnd w:id="23"/>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4" w:name="_Toc42488085"/>
      <w:r w:rsidRPr="00E82463">
        <w:t>Costs of preparing tenders</w:t>
      </w:r>
      <w:bookmarkEnd w:id="24"/>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5" w:name="_Toc42488086"/>
      <w:r w:rsidRPr="00E82463">
        <w:t>Ownership of tenders</w:t>
      </w:r>
      <w:bookmarkEnd w:id="25"/>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Heading1"/>
      </w:pPr>
      <w:bookmarkStart w:id="26" w:name="_Toc42488087"/>
      <w:r w:rsidRPr="00E82463">
        <w:t>Joint venture or consortium</w:t>
      </w:r>
      <w:bookmarkEnd w:id="26"/>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Heading1"/>
      </w:pPr>
      <w:bookmarkStart w:id="27" w:name="_Toc42488088"/>
      <w:r w:rsidRPr="00E82463">
        <w:t>Opening of tenders</w:t>
      </w:r>
      <w:bookmarkEnd w:id="27"/>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E468C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C30DC3">
        <w:rPr>
          <w:rFonts w:ascii="Times New Roman" w:hAnsi="Times New Roman"/>
          <w:sz w:val="22"/>
          <w:lang w:val="en-GB"/>
        </w:rPr>
        <w:t>1</w:t>
      </w:r>
      <w:r w:rsidR="00262ACE">
        <w:rPr>
          <w:rFonts w:ascii="Times New Roman" w:hAnsi="Times New Roman"/>
          <w:sz w:val="22"/>
          <w:lang w:val="en-GB"/>
        </w:rPr>
        <w:t>6</w:t>
      </w:r>
      <w:r w:rsidR="00E468CF" w:rsidRPr="001F5783">
        <w:rPr>
          <w:rFonts w:ascii="Times New Roman" w:hAnsi="Times New Roman"/>
          <w:sz w:val="22"/>
          <w:lang w:val="en-GB"/>
        </w:rPr>
        <w:t>.</w:t>
      </w:r>
      <w:r w:rsidR="00564559">
        <w:rPr>
          <w:rFonts w:ascii="Times New Roman" w:hAnsi="Times New Roman"/>
          <w:sz w:val="22"/>
          <w:lang w:val="en-GB"/>
        </w:rPr>
        <w:t>0</w:t>
      </w:r>
      <w:r w:rsidR="00262ACE">
        <w:rPr>
          <w:rFonts w:ascii="Times New Roman" w:hAnsi="Times New Roman"/>
          <w:sz w:val="22"/>
          <w:lang w:val="en-GB"/>
        </w:rPr>
        <w:t>8</w:t>
      </w:r>
      <w:r w:rsidR="001F5783" w:rsidRPr="001F5783">
        <w:rPr>
          <w:rFonts w:ascii="Times New Roman" w:hAnsi="Times New Roman"/>
          <w:sz w:val="22"/>
          <w:lang w:val="en-GB"/>
        </w:rPr>
        <w:t>.20</w:t>
      </w:r>
      <w:r w:rsidR="00564559">
        <w:rPr>
          <w:rFonts w:ascii="Times New Roman" w:hAnsi="Times New Roman"/>
          <w:sz w:val="22"/>
          <w:lang w:val="en-GB"/>
        </w:rPr>
        <w:t>20</w:t>
      </w:r>
      <w:r w:rsidR="001F5783" w:rsidRPr="001F5783">
        <w:rPr>
          <w:rFonts w:ascii="Times New Roman" w:hAnsi="Times New Roman"/>
          <w:sz w:val="22"/>
          <w:lang w:val="en-GB"/>
        </w:rPr>
        <w:t>.at 13</w:t>
      </w:r>
      <w:r w:rsidR="00E468CF" w:rsidRPr="001F5783">
        <w:rPr>
          <w:rFonts w:ascii="Times New Roman" w:hAnsi="Times New Roman"/>
          <w:sz w:val="22"/>
          <w:lang w:val="en-GB"/>
        </w:rPr>
        <w:t>:00</w:t>
      </w:r>
      <w:r w:rsidR="001F5783" w:rsidRPr="001F5783">
        <w:rPr>
          <w:rFonts w:ascii="Times New Roman" w:hAnsi="Times New Roman"/>
          <w:sz w:val="22"/>
          <w:lang w:val="en-GB"/>
        </w:rPr>
        <w:t xml:space="preserve"> </w:t>
      </w:r>
      <w:r w:rsidRPr="001F5783">
        <w:rPr>
          <w:rFonts w:ascii="Times New Roman" w:hAnsi="Times New Roman"/>
          <w:sz w:val="22"/>
          <w:lang w:val="en-GB"/>
        </w:rPr>
        <w:t xml:space="preserve">local time at </w:t>
      </w:r>
      <w:r w:rsidR="00E468CF" w:rsidRPr="001F5783">
        <w:rPr>
          <w:rFonts w:ascii="Times New Roman" w:hAnsi="Times New Roman"/>
          <w:sz w:val="22"/>
          <w:lang w:val="en-GB"/>
        </w:rPr>
        <w:t xml:space="preserve">Municipality of </w:t>
      </w:r>
      <w:r w:rsidR="00BD02F0">
        <w:rPr>
          <w:rFonts w:ascii="Times New Roman" w:hAnsi="Times New Roman"/>
          <w:sz w:val="22"/>
          <w:lang w:val="en-GB"/>
        </w:rPr>
        <w:t>Majdanpek</w:t>
      </w:r>
      <w:r w:rsidR="00E468CF" w:rsidRPr="001F5783">
        <w:rPr>
          <w:rFonts w:ascii="Times New Roman" w:hAnsi="Times New Roman"/>
          <w:sz w:val="22"/>
          <w:lang w:val="en-GB"/>
        </w:rPr>
        <w:t xml:space="preserve">, </w:t>
      </w:r>
      <w:r w:rsidR="00BD02F0">
        <w:rPr>
          <w:rFonts w:ascii="Times New Roman" w:hAnsi="Times New Roman"/>
          <w:sz w:val="22"/>
          <w:lang w:val="en-GB"/>
        </w:rPr>
        <w:t>Svetog Save 66</w:t>
      </w:r>
      <w:r w:rsidR="00E468CF" w:rsidRPr="001F5783">
        <w:rPr>
          <w:rFonts w:ascii="Times New Roman" w:hAnsi="Times New Roman"/>
          <w:sz w:val="22"/>
          <w:lang w:val="en-GB"/>
        </w:rPr>
        <w:t>, 19</w:t>
      </w:r>
      <w:r w:rsidR="00BD02F0">
        <w:rPr>
          <w:rFonts w:ascii="Times New Roman" w:hAnsi="Times New Roman"/>
          <w:sz w:val="22"/>
          <w:lang w:val="en-GB"/>
        </w:rPr>
        <w:t>25</w:t>
      </w:r>
      <w:r w:rsidR="00E468CF" w:rsidRPr="001F5783">
        <w:rPr>
          <w:rFonts w:ascii="Times New Roman" w:hAnsi="Times New Roman"/>
          <w:sz w:val="22"/>
          <w:lang w:val="en-GB"/>
        </w:rPr>
        <w:t xml:space="preserve">0 </w:t>
      </w:r>
      <w:r w:rsidR="00BD02F0">
        <w:rPr>
          <w:rFonts w:ascii="Times New Roman" w:hAnsi="Times New Roman"/>
          <w:sz w:val="22"/>
          <w:lang w:val="en-GB"/>
        </w:rPr>
        <w:t>Majdanpek</w:t>
      </w:r>
      <w:r w:rsidR="001F5783">
        <w:rPr>
          <w:rFonts w:ascii="Times New Roman" w:hAnsi="Times New Roman"/>
          <w:sz w:val="22"/>
          <w:lang w:val="en-GB"/>
        </w:rPr>
        <w:t xml:space="preserve"> </w:t>
      </w:r>
      <w:r w:rsidRPr="001F5783">
        <w:rPr>
          <w:rFonts w:ascii="Times New Roman" w:hAnsi="Times New Roman"/>
          <w:sz w:val="22"/>
          <w:lang w:val="en-GB"/>
        </w:rPr>
        <w:t>by</w:t>
      </w:r>
      <w:r w:rsidRPr="00E82463">
        <w:rPr>
          <w:rFonts w:ascii="Times New Roman" w:hAnsi="Times New Roman"/>
          <w:sz w:val="22"/>
          <w:lang w:val="en-GB"/>
        </w:rPr>
        <w:t xml:space="preserve">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28" w:name="_Toc42488089"/>
      <w:r w:rsidRPr="00E82463">
        <w:t>Evaluation of tenders</w:t>
      </w:r>
      <w:bookmarkEnd w:id="28"/>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w:t>
      </w:r>
      <w:r w:rsidRPr="00E82463">
        <w:rPr>
          <w:rFonts w:ascii="Times New Roman" w:hAnsi="Times New Roman"/>
          <w:sz w:val="22"/>
        </w:rPr>
        <w:lastRenderedPageBreak/>
        <w:t>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BD02F0">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E468CF" w:rsidRPr="001F5783" w:rsidRDefault="0047783A" w:rsidP="0047783A">
      <w:pPr>
        <w:ind w:left="567" w:firstLine="11"/>
        <w:jc w:val="both"/>
        <w:outlineLvl w:val="0"/>
        <w:rPr>
          <w:rFonts w:ascii="Times New Roman" w:hAnsi="Times New Roman"/>
          <w:sz w:val="22"/>
        </w:rPr>
      </w:pPr>
      <w:r w:rsidRPr="001F5783">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D02F0">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303A8D">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inthe tender</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rsidR="0047783A" w:rsidRPr="00303A8D" w:rsidRDefault="0047783A" w:rsidP="00303A8D">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lastRenderedPageBreak/>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rsidR="008718AA" w:rsidRPr="00303A8D" w:rsidRDefault="00D1398A" w:rsidP="000D66C0">
      <w:pPr>
        <w:ind w:left="567"/>
        <w:jc w:val="both"/>
        <w:outlineLvl w:val="0"/>
        <w:rPr>
          <w:rFonts w:ascii="Times New Roman" w:hAnsi="Times New Roman"/>
          <w:sz w:val="22"/>
        </w:rPr>
      </w:pPr>
      <w:r w:rsidRPr="00303A8D">
        <w:rPr>
          <w:rFonts w:ascii="Times New Roman" w:hAnsi="Times New Roman"/>
          <w:sz w:val="22"/>
          <w:szCs w:val="22"/>
        </w:rPr>
        <w:t>No tender guarantee is required</w:t>
      </w:r>
      <w:r w:rsidRPr="00303A8D">
        <w:rPr>
          <w:rFonts w:ascii="Times New Roman" w:hAnsi="Times New Roman"/>
        </w:rPr>
        <w:t>.</w:t>
      </w:r>
    </w:p>
    <w:p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w:t>
      </w:r>
      <w:r w:rsidRPr="00C348C0">
        <w:rPr>
          <w:rFonts w:ascii="Times New Roman" w:hAnsi="Times New Roman"/>
          <w:sz w:val="22"/>
          <w:szCs w:val="22"/>
        </w:rPr>
        <w:lastRenderedPageBreak/>
        <w:t>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303A8D">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D02F0">
        <w:rPr>
          <w:sz w:val="22"/>
          <w:szCs w:val="22"/>
        </w:rPr>
        <w:t xml:space="preserve"> </w:t>
      </w:r>
      <w:r w:rsidRPr="00E82463">
        <w:rPr>
          <w:sz w:val="22"/>
        </w:rPr>
        <w:t xml:space="preserve">qualitatively or financially </w:t>
      </w:r>
      <w:r w:rsidR="00CF48EA">
        <w:rPr>
          <w:sz w:val="22"/>
          <w:szCs w:val="22"/>
        </w:rPr>
        <w:t>accept</w:t>
      </w:r>
      <w:r w:rsidR="00BD02F0">
        <w:rPr>
          <w:sz w:val="22"/>
          <w:szCs w:val="22"/>
        </w:rPr>
        <w:t xml:space="preserve"> </w:t>
      </w:r>
      <w:r w:rsidR="00CF48EA">
        <w:rPr>
          <w:sz w:val="22"/>
          <w:szCs w:val="22"/>
        </w:rPr>
        <w:t>able</w:t>
      </w:r>
      <w:r w:rsidR="00BD02F0">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w:t>
      </w:r>
      <w:r w:rsidR="00E64336">
        <w:rPr>
          <w:sz w:val="22"/>
          <w:szCs w:val="22"/>
        </w:rPr>
        <w:t>t</w:t>
      </w:r>
      <w:r w:rsidR="00CF48EA">
        <w:rPr>
          <w:sz w:val="22"/>
          <w:szCs w:val="22"/>
        </w:rPr>
        <w:t>able</w:t>
      </w:r>
      <w:r w:rsidR="00BD02F0">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D02F0">
        <w:rPr>
          <w:sz w:val="22"/>
          <w:szCs w:val="22"/>
        </w:rPr>
        <w:t xml:space="preserve"> </w:t>
      </w:r>
      <w:r w:rsidRPr="00E82463">
        <w:rPr>
          <w:sz w:val="22"/>
        </w:rPr>
        <w:t xml:space="preserve">irregularities </w:t>
      </w:r>
      <w:r w:rsidR="00CF48EA">
        <w:rPr>
          <w:sz w:val="22"/>
          <w:szCs w:val="22"/>
        </w:rPr>
        <w:t>or frauds</w:t>
      </w:r>
      <w:r w:rsidR="00BD02F0">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sectPr w:rsidR="0047783A" w:rsidRPr="00E82463" w:rsidSect="000D0118">
      <w:footerReference w:type="even" r:id="rId12"/>
      <w:footerReference w:type="default"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46A" w:rsidRPr="006A5F84" w:rsidRDefault="00FE046A">
      <w:r w:rsidRPr="006A5F84">
        <w:separator/>
      </w:r>
    </w:p>
  </w:endnote>
  <w:endnote w:type="continuationSeparator" w:id="0">
    <w:p w:rsidR="00FE046A" w:rsidRPr="006A5F84" w:rsidRDefault="00FE046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Default="00937FD9"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w:t>
    </w:r>
    <w:r w:rsidR="00CD11BA">
      <w:rPr>
        <w:rFonts w:ascii="Times New Roman" w:hAnsi="Times New Roman"/>
        <w:b/>
        <w:sz w:val="18"/>
        <w:szCs w:val="18"/>
      </w:rPr>
      <w:t>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937FD9"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937FD9" w:rsidRPr="009423FB">
      <w:rPr>
        <w:rStyle w:val="PageNumber"/>
        <w:rFonts w:ascii="Times New Roman" w:hAnsi="Times New Roman"/>
        <w:sz w:val="18"/>
        <w:szCs w:val="18"/>
      </w:rPr>
      <w:fldChar w:fldCharType="separate"/>
    </w:r>
    <w:r w:rsidR="00C30DC3">
      <w:rPr>
        <w:rStyle w:val="PageNumber"/>
        <w:rFonts w:ascii="Times New Roman" w:hAnsi="Times New Roman"/>
        <w:noProof/>
        <w:sz w:val="18"/>
        <w:szCs w:val="18"/>
      </w:rPr>
      <w:t>12</w:t>
    </w:r>
    <w:r w:rsidR="00937FD9"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937FD9"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937FD9" w:rsidRPr="009423FB">
      <w:rPr>
        <w:rStyle w:val="PageNumber"/>
        <w:rFonts w:ascii="Times New Roman" w:hAnsi="Times New Roman"/>
        <w:sz w:val="18"/>
        <w:szCs w:val="18"/>
      </w:rPr>
      <w:fldChar w:fldCharType="separate"/>
    </w:r>
    <w:r w:rsidR="00C30DC3">
      <w:rPr>
        <w:rStyle w:val="PageNumber"/>
        <w:rFonts w:ascii="Times New Roman" w:hAnsi="Times New Roman"/>
        <w:noProof/>
        <w:sz w:val="18"/>
        <w:szCs w:val="18"/>
      </w:rPr>
      <w:t>12</w:t>
    </w:r>
    <w:r w:rsidR="00937FD9" w:rsidRPr="009423FB">
      <w:rPr>
        <w:rStyle w:val="PageNumber"/>
        <w:rFonts w:ascii="Times New Roman" w:hAnsi="Times New Roman"/>
        <w:sz w:val="18"/>
        <w:szCs w:val="18"/>
      </w:rPr>
      <w:fldChar w:fldCharType="end"/>
    </w:r>
  </w:p>
  <w:p w:rsidR="00A77708" w:rsidRPr="009423FB" w:rsidRDefault="00937FD9"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6A5F84" w:rsidRDefault="00937FD9"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46A" w:rsidRPr="006A5F84" w:rsidRDefault="00FE046A">
      <w:r w:rsidRPr="006A5F84">
        <w:separator/>
      </w:r>
    </w:p>
  </w:footnote>
  <w:footnote w:type="continuationSeparator" w:id="0">
    <w:p w:rsidR="00FE046A" w:rsidRPr="006A5F84" w:rsidRDefault="00FE046A">
      <w:r w:rsidRPr="006A5F84">
        <w:continuationSeparator/>
      </w:r>
    </w:p>
  </w:footnote>
  <w:footnote w:id="1">
    <w:p w:rsidR="006B5B42" w:rsidRPr="00C348C0" w:rsidRDefault="006B5B42">
      <w:pPr>
        <w:pStyle w:val="FootnoteText"/>
        <w:rPr>
          <w:lang w:val="en-GB"/>
        </w:rPr>
      </w:pPr>
      <w:r>
        <w:rPr>
          <w:rStyle w:val="FootnoteReference"/>
        </w:rPr>
        <w:footnoteRef/>
      </w:r>
      <w:r>
        <w:rPr>
          <w:lang w:val="en-GB"/>
        </w:rPr>
        <w:t>See PRAG Section 2.6.10.1.3 A)</w:t>
      </w:r>
    </w:p>
  </w:footnote>
  <w:footnote w:id="2">
    <w:p w:rsidR="00A77708" w:rsidRPr="00C348C0" w:rsidRDefault="00A77708" w:rsidP="00EB295F">
      <w:pPr>
        <w:pStyle w:val="FootnoteText"/>
        <w:rPr>
          <w:lang w:val="en-GB"/>
        </w:rPr>
      </w:pPr>
      <w:r w:rsidRPr="00924E01">
        <w:rPr>
          <w:rStyle w:val="FootnoteReference"/>
          <w:lang w:val="en-GB"/>
        </w:rPr>
        <w:footnoteRef/>
      </w:r>
      <w:r w:rsidRPr="00924E01">
        <w:rPr>
          <w:lang w:val="en-GB"/>
        </w:rPr>
        <w:t>DDP (Delivered Duty Paid)—</w:t>
      </w:r>
      <w:r w:rsidRPr="00C348C0">
        <w:rPr>
          <w:lang w:val="en-GB"/>
        </w:rPr>
        <w:t xml:space="preserve"> Incoterms 2010 International Chamber of Commerce </w:t>
      </w:r>
      <w:hyperlink r:id="rId1" w:history="1">
        <w:r w:rsidR="00E82463" w:rsidRPr="00FC1D90">
          <w:rPr>
            <w:rStyle w:val="Hyperlink"/>
            <w:lang w:val="en-GB"/>
          </w:rPr>
          <w:t>http://www.iccwbo.org/products-and-services/trade-facilitation/incoterms-2010/the-incoterms-rules/</w:t>
        </w:r>
      </w:hyperlink>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1C3D"/>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3186"/>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E7A"/>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5783"/>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2ACE"/>
    <w:rsid w:val="00264ACD"/>
    <w:rsid w:val="0026542C"/>
    <w:rsid w:val="00266C6F"/>
    <w:rsid w:val="00271700"/>
    <w:rsid w:val="00272A7B"/>
    <w:rsid w:val="00272D32"/>
    <w:rsid w:val="0028364A"/>
    <w:rsid w:val="00290561"/>
    <w:rsid w:val="00294190"/>
    <w:rsid w:val="002A0041"/>
    <w:rsid w:val="002A1860"/>
    <w:rsid w:val="002A2D36"/>
    <w:rsid w:val="002B1865"/>
    <w:rsid w:val="002B2B02"/>
    <w:rsid w:val="002B6401"/>
    <w:rsid w:val="002B7402"/>
    <w:rsid w:val="002C1EAD"/>
    <w:rsid w:val="002C649A"/>
    <w:rsid w:val="002D0CE1"/>
    <w:rsid w:val="002D1FCC"/>
    <w:rsid w:val="002D2FC0"/>
    <w:rsid w:val="002D6EED"/>
    <w:rsid w:val="002E105B"/>
    <w:rsid w:val="002E1FB2"/>
    <w:rsid w:val="002F1222"/>
    <w:rsid w:val="002F48D0"/>
    <w:rsid w:val="002F530E"/>
    <w:rsid w:val="002F6309"/>
    <w:rsid w:val="002F7C8C"/>
    <w:rsid w:val="00301220"/>
    <w:rsid w:val="00303A8D"/>
    <w:rsid w:val="003051AA"/>
    <w:rsid w:val="003061F8"/>
    <w:rsid w:val="00306DE6"/>
    <w:rsid w:val="003205A4"/>
    <w:rsid w:val="00322263"/>
    <w:rsid w:val="00323CDC"/>
    <w:rsid w:val="003308C6"/>
    <w:rsid w:val="003320FF"/>
    <w:rsid w:val="0033212F"/>
    <w:rsid w:val="00335E06"/>
    <w:rsid w:val="003409B8"/>
    <w:rsid w:val="00343102"/>
    <w:rsid w:val="0034393A"/>
    <w:rsid w:val="0034614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A83"/>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035"/>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5C18"/>
    <w:rsid w:val="00516552"/>
    <w:rsid w:val="00531008"/>
    <w:rsid w:val="00533C8D"/>
    <w:rsid w:val="00535826"/>
    <w:rsid w:val="00536B4A"/>
    <w:rsid w:val="00537189"/>
    <w:rsid w:val="00545957"/>
    <w:rsid w:val="00552278"/>
    <w:rsid w:val="0055461F"/>
    <w:rsid w:val="00555BFC"/>
    <w:rsid w:val="00556923"/>
    <w:rsid w:val="005634B2"/>
    <w:rsid w:val="00564559"/>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05548"/>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9153C"/>
    <w:rsid w:val="006917B2"/>
    <w:rsid w:val="00692095"/>
    <w:rsid w:val="00696FDD"/>
    <w:rsid w:val="006A2072"/>
    <w:rsid w:val="006A5F84"/>
    <w:rsid w:val="006B0532"/>
    <w:rsid w:val="006B0AB1"/>
    <w:rsid w:val="006B3EAE"/>
    <w:rsid w:val="006B5B42"/>
    <w:rsid w:val="006C2F05"/>
    <w:rsid w:val="006C5097"/>
    <w:rsid w:val="006C513D"/>
    <w:rsid w:val="006D3BA1"/>
    <w:rsid w:val="006D4CEC"/>
    <w:rsid w:val="006E4084"/>
    <w:rsid w:val="006E4A76"/>
    <w:rsid w:val="006E56FD"/>
    <w:rsid w:val="006E6880"/>
    <w:rsid w:val="006F210E"/>
    <w:rsid w:val="006F39A7"/>
    <w:rsid w:val="006F43E5"/>
    <w:rsid w:val="006F7CB5"/>
    <w:rsid w:val="00702131"/>
    <w:rsid w:val="00703425"/>
    <w:rsid w:val="00710379"/>
    <w:rsid w:val="00711C72"/>
    <w:rsid w:val="0071243A"/>
    <w:rsid w:val="00715B35"/>
    <w:rsid w:val="007167FC"/>
    <w:rsid w:val="0072150A"/>
    <w:rsid w:val="00723C11"/>
    <w:rsid w:val="00724D0C"/>
    <w:rsid w:val="007307A9"/>
    <w:rsid w:val="0073450F"/>
    <w:rsid w:val="00740F25"/>
    <w:rsid w:val="007423EF"/>
    <w:rsid w:val="0075384B"/>
    <w:rsid w:val="00754D2B"/>
    <w:rsid w:val="007563BB"/>
    <w:rsid w:val="007600CA"/>
    <w:rsid w:val="00760195"/>
    <w:rsid w:val="007625F7"/>
    <w:rsid w:val="0076280D"/>
    <w:rsid w:val="007629E1"/>
    <w:rsid w:val="00763B1C"/>
    <w:rsid w:val="007666CD"/>
    <w:rsid w:val="00774FC7"/>
    <w:rsid w:val="00775749"/>
    <w:rsid w:val="00776BF7"/>
    <w:rsid w:val="00777E99"/>
    <w:rsid w:val="0078113A"/>
    <w:rsid w:val="00785050"/>
    <w:rsid w:val="00787CA0"/>
    <w:rsid w:val="00792A1B"/>
    <w:rsid w:val="00793B8D"/>
    <w:rsid w:val="0079405A"/>
    <w:rsid w:val="007A0045"/>
    <w:rsid w:val="007A01BB"/>
    <w:rsid w:val="007A0C47"/>
    <w:rsid w:val="007B15A3"/>
    <w:rsid w:val="007B65DB"/>
    <w:rsid w:val="007C0BDD"/>
    <w:rsid w:val="007C1656"/>
    <w:rsid w:val="007C6835"/>
    <w:rsid w:val="007C75E0"/>
    <w:rsid w:val="007D5FA2"/>
    <w:rsid w:val="007D673C"/>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57E01"/>
    <w:rsid w:val="008617F3"/>
    <w:rsid w:val="0086536D"/>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2542"/>
    <w:rsid w:val="00924E01"/>
    <w:rsid w:val="009251E3"/>
    <w:rsid w:val="0093582A"/>
    <w:rsid w:val="00937FD9"/>
    <w:rsid w:val="009423FB"/>
    <w:rsid w:val="0094670B"/>
    <w:rsid w:val="00947FC3"/>
    <w:rsid w:val="00950813"/>
    <w:rsid w:val="009514EC"/>
    <w:rsid w:val="00961615"/>
    <w:rsid w:val="00966113"/>
    <w:rsid w:val="00980A42"/>
    <w:rsid w:val="009825D9"/>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67B"/>
    <w:rsid w:val="00A04FBF"/>
    <w:rsid w:val="00A05DCA"/>
    <w:rsid w:val="00A068EC"/>
    <w:rsid w:val="00A11F12"/>
    <w:rsid w:val="00A139A6"/>
    <w:rsid w:val="00A1746F"/>
    <w:rsid w:val="00A2696E"/>
    <w:rsid w:val="00A32E3C"/>
    <w:rsid w:val="00A4194A"/>
    <w:rsid w:val="00A42161"/>
    <w:rsid w:val="00A4424B"/>
    <w:rsid w:val="00A47B37"/>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77881"/>
    <w:rsid w:val="00A8413B"/>
    <w:rsid w:val="00A845B1"/>
    <w:rsid w:val="00A90875"/>
    <w:rsid w:val="00A9509F"/>
    <w:rsid w:val="00AA24A4"/>
    <w:rsid w:val="00AA4766"/>
    <w:rsid w:val="00AB26E0"/>
    <w:rsid w:val="00AB29A9"/>
    <w:rsid w:val="00AB3AB0"/>
    <w:rsid w:val="00AB4DB5"/>
    <w:rsid w:val="00AB5A11"/>
    <w:rsid w:val="00AB5ED5"/>
    <w:rsid w:val="00AB66A5"/>
    <w:rsid w:val="00AC07D4"/>
    <w:rsid w:val="00AC2621"/>
    <w:rsid w:val="00AC7636"/>
    <w:rsid w:val="00AD0D7A"/>
    <w:rsid w:val="00AD5536"/>
    <w:rsid w:val="00AE5192"/>
    <w:rsid w:val="00AE6600"/>
    <w:rsid w:val="00AE7D13"/>
    <w:rsid w:val="00AF2224"/>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0A"/>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02F0"/>
    <w:rsid w:val="00BD201F"/>
    <w:rsid w:val="00BD2FEA"/>
    <w:rsid w:val="00BD3371"/>
    <w:rsid w:val="00BE34FF"/>
    <w:rsid w:val="00BE3AD8"/>
    <w:rsid w:val="00BF1A9A"/>
    <w:rsid w:val="00C0329C"/>
    <w:rsid w:val="00C07667"/>
    <w:rsid w:val="00C12AF0"/>
    <w:rsid w:val="00C13C29"/>
    <w:rsid w:val="00C153F6"/>
    <w:rsid w:val="00C17310"/>
    <w:rsid w:val="00C24AB5"/>
    <w:rsid w:val="00C255E8"/>
    <w:rsid w:val="00C302E1"/>
    <w:rsid w:val="00C30DC3"/>
    <w:rsid w:val="00C3235B"/>
    <w:rsid w:val="00C348C0"/>
    <w:rsid w:val="00C34E40"/>
    <w:rsid w:val="00C350C3"/>
    <w:rsid w:val="00C412E7"/>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11BA"/>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1CA3"/>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68C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4336"/>
    <w:rsid w:val="00E66FD7"/>
    <w:rsid w:val="00E72143"/>
    <w:rsid w:val="00E730A5"/>
    <w:rsid w:val="00E75503"/>
    <w:rsid w:val="00E80269"/>
    <w:rsid w:val="00E811F3"/>
    <w:rsid w:val="00E82463"/>
    <w:rsid w:val="00E84F50"/>
    <w:rsid w:val="00E857F5"/>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3BD5"/>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046A"/>
    <w:rsid w:val="00FE3081"/>
    <w:rsid w:val="00FE3E3B"/>
    <w:rsid w:val="00FE7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FE274"/>
  <w15:docId w15:val="{BED9C501-E25A-D642-B3B8-FFBC83DE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E01CA3"/>
    <w:pPr>
      <w:keepNext/>
      <w:outlineLvl w:val="1"/>
    </w:pPr>
    <w:rPr>
      <w:lang w:val="fr-BE"/>
    </w:rPr>
  </w:style>
  <w:style w:type="paragraph" w:styleId="Heading3">
    <w:name w:val="heading 3"/>
    <w:basedOn w:val="Normal"/>
    <w:next w:val="Normal"/>
    <w:link w:val="Heading3Char"/>
    <w:qFormat/>
    <w:rsid w:val="00E01CA3"/>
    <w:pPr>
      <w:keepNext/>
      <w:framePr w:hSpace="181" w:vSpace="181" w:wrap="auto" w:vAnchor="text" w:hAnchor="text" w:y="1"/>
      <w:outlineLvl w:val="2"/>
    </w:pPr>
  </w:style>
  <w:style w:type="paragraph" w:styleId="Heading4">
    <w:name w:val="heading 4"/>
    <w:basedOn w:val="Normal"/>
    <w:next w:val="Normal"/>
    <w:link w:val="Heading4Char"/>
    <w:qFormat/>
    <w:rsid w:val="00E01CA3"/>
    <w:pPr>
      <w:keepNext/>
      <w:numPr>
        <w:ilvl w:val="3"/>
        <w:numId w:val="2"/>
      </w:numPr>
      <w:spacing w:before="240" w:after="60"/>
      <w:outlineLvl w:val="3"/>
    </w:pPr>
    <w:rPr>
      <w:b/>
      <w:sz w:val="24"/>
    </w:rPr>
  </w:style>
  <w:style w:type="paragraph" w:styleId="Heading5">
    <w:name w:val="heading 5"/>
    <w:basedOn w:val="Normal"/>
    <w:next w:val="Normal"/>
    <w:link w:val="Heading5Char"/>
    <w:qFormat/>
    <w:rsid w:val="00E01CA3"/>
    <w:pPr>
      <w:numPr>
        <w:ilvl w:val="4"/>
        <w:numId w:val="2"/>
      </w:numPr>
      <w:spacing w:before="240" w:after="60"/>
      <w:outlineLvl w:val="4"/>
    </w:pPr>
    <w:rPr>
      <w:sz w:val="22"/>
    </w:rPr>
  </w:style>
  <w:style w:type="paragraph" w:styleId="Heading6">
    <w:name w:val="heading 6"/>
    <w:basedOn w:val="Normal"/>
    <w:next w:val="Normal"/>
    <w:link w:val="Heading6Char"/>
    <w:qFormat/>
    <w:rsid w:val="00E01CA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01CA3"/>
    <w:pPr>
      <w:numPr>
        <w:ilvl w:val="6"/>
        <w:numId w:val="2"/>
      </w:numPr>
      <w:spacing w:before="240" w:after="60"/>
      <w:outlineLvl w:val="6"/>
    </w:pPr>
  </w:style>
  <w:style w:type="paragraph" w:styleId="Heading8">
    <w:name w:val="heading 8"/>
    <w:basedOn w:val="Normal"/>
    <w:next w:val="Normal"/>
    <w:link w:val="Heading8Char"/>
    <w:qFormat/>
    <w:rsid w:val="00E01CA3"/>
    <w:pPr>
      <w:numPr>
        <w:ilvl w:val="7"/>
        <w:numId w:val="2"/>
      </w:numPr>
      <w:spacing w:before="240" w:after="60"/>
      <w:outlineLvl w:val="7"/>
    </w:pPr>
    <w:rPr>
      <w:i/>
    </w:rPr>
  </w:style>
  <w:style w:type="paragraph" w:styleId="Heading9">
    <w:name w:val="heading 9"/>
    <w:basedOn w:val="Normal"/>
    <w:next w:val="Normal"/>
    <w:link w:val="Heading9Char"/>
    <w:qFormat/>
    <w:rsid w:val="00E01CA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01CA3"/>
    <w:pPr>
      <w:jc w:val="center"/>
    </w:pPr>
    <w:rPr>
      <w:b/>
      <w:sz w:val="28"/>
      <w:lang w:val="fr-BE"/>
    </w:rPr>
  </w:style>
  <w:style w:type="paragraph" w:styleId="Subtitle">
    <w:name w:val="Subtitle"/>
    <w:basedOn w:val="Normal"/>
    <w:link w:val="SubtitleChar"/>
    <w:qFormat/>
    <w:rsid w:val="00E01CA3"/>
    <w:pPr>
      <w:jc w:val="center"/>
    </w:pPr>
    <w:rPr>
      <w:b/>
      <w:sz w:val="28"/>
      <w:lang w:val="fr-BE"/>
    </w:rPr>
  </w:style>
  <w:style w:type="paragraph" w:styleId="BodyTextIndent">
    <w:name w:val="Body Text Indent"/>
    <w:basedOn w:val="Normal"/>
    <w:link w:val="BodyTextIndentChar"/>
    <w:rsid w:val="00E01CA3"/>
    <w:pPr>
      <w:tabs>
        <w:tab w:val="num" w:pos="567"/>
      </w:tabs>
      <w:spacing w:before="0" w:after="0"/>
      <w:jc w:val="both"/>
    </w:pPr>
    <w:rPr>
      <w:rFonts w:ascii="Times New Roman" w:hAnsi="Times New Roman"/>
      <w:sz w:val="24"/>
    </w:rPr>
  </w:style>
  <w:style w:type="paragraph" w:styleId="BodyText">
    <w:name w:val="Body Text"/>
    <w:basedOn w:val="Normal"/>
    <w:link w:val="BodyTextChar"/>
    <w:rsid w:val="00E01CA3"/>
  </w:style>
  <w:style w:type="paragraph" w:styleId="BodyTextIndent2">
    <w:name w:val="Body Text Indent 2"/>
    <w:basedOn w:val="Normal"/>
    <w:link w:val="BodyTextIndent2Char"/>
    <w:rsid w:val="00E01CA3"/>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01CA3"/>
    <w:pPr>
      <w:tabs>
        <w:tab w:val="left" w:pos="1276"/>
      </w:tabs>
      <w:ind w:left="1276" w:hanging="425"/>
      <w:jc w:val="both"/>
    </w:pPr>
    <w:rPr>
      <w:sz w:val="24"/>
    </w:rPr>
  </w:style>
  <w:style w:type="paragraph" w:customStyle="1" w:styleId="Text3">
    <w:name w:val="Text 3"/>
    <w:basedOn w:val="Normal"/>
    <w:rsid w:val="00E01CA3"/>
    <w:pPr>
      <w:tabs>
        <w:tab w:val="left" w:pos="2302"/>
      </w:tabs>
      <w:spacing w:after="240"/>
      <w:ind w:left="1202"/>
      <w:jc w:val="both"/>
    </w:pPr>
    <w:rPr>
      <w:sz w:val="24"/>
    </w:rPr>
  </w:style>
  <w:style w:type="paragraph" w:styleId="Header">
    <w:name w:val="header"/>
    <w:basedOn w:val="Normal"/>
    <w:link w:val="HeaderChar"/>
    <w:rsid w:val="00E01CA3"/>
    <w:pPr>
      <w:tabs>
        <w:tab w:val="center" w:pos="4320"/>
        <w:tab w:val="right" w:pos="8640"/>
      </w:tabs>
    </w:pPr>
  </w:style>
  <w:style w:type="paragraph" w:styleId="Footer">
    <w:name w:val="footer"/>
    <w:basedOn w:val="Normal"/>
    <w:link w:val="FooterChar"/>
    <w:rsid w:val="00E01CA3"/>
    <w:pPr>
      <w:tabs>
        <w:tab w:val="center" w:pos="4320"/>
        <w:tab w:val="right" w:pos="8640"/>
      </w:tabs>
    </w:pPr>
  </w:style>
  <w:style w:type="character" w:styleId="PageNumber">
    <w:name w:val="page number"/>
    <w:basedOn w:val="DefaultParagraphFont"/>
    <w:rsid w:val="00E01CA3"/>
  </w:style>
  <w:style w:type="paragraph" w:styleId="BodyText3">
    <w:name w:val="Body Text 3"/>
    <w:basedOn w:val="Normal"/>
    <w:link w:val="BodyText3Char"/>
    <w:rsid w:val="00E01CA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01CA3"/>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E01CA3"/>
    <w:rPr>
      <w:vertAlign w:val="superscript"/>
    </w:rPr>
  </w:style>
  <w:style w:type="paragraph" w:styleId="DocumentMap">
    <w:name w:val="Document Map"/>
    <w:basedOn w:val="Normal"/>
    <w:link w:val="DocumentMapChar"/>
    <w:semiHidden/>
    <w:rsid w:val="00E01CA3"/>
    <w:pPr>
      <w:shd w:val="clear" w:color="auto" w:fill="000080"/>
    </w:pPr>
    <w:rPr>
      <w:sz w:val="24"/>
      <w:lang w:val="fr-FR"/>
    </w:rPr>
  </w:style>
  <w:style w:type="paragraph" w:customStyle="1" w:styleId="bulletsub">
    <w:name w:val="bullet_sub"/>
    <w:basedOn w:val="Normal"/>
    <w:rsid w:val="00E01CA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01CA3"/>
    <w:pPr>
      <w:spacing w:after="240"/>
      <w:jc w:val="center"/>
    </w:pPr>
    <w:rPr>
      <w:b/>
      <w:sz w:val="40"/>
    </w:rPr>
  </w:style>
  <w:style w:type="paragraph" w:customStyle="1" w:styleId="SubTitle2">
    <w:name w:val="SubTitle 2"/>
    <w:basedOn w:val="Normal"/>
    <w:rsid w:val="00E01CA3"/>
    <w:pPr>
      <w:spacing w:after="240"/>
      <w:jc w:val="center"/>
    </w:pPr>
    <w:rPr>
      <w:b/>
      <w:sz w:val="32"/>
    </w:rPr>
  </w:style>
  <w:style w:type="paragraph" w:customStyle="1" w:styleId="Annexetitle">
    <w:name w:val="Annexe_title"/>
    <w:basedOn w:val="Heading1"/>
    <w:next w:val="Normal"/>
    <w:autoRedefine/>
    <w:rsid w:val="00E01CA3"/>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E01CA3"/>
    <w:pPr>
      <w:keepNext/>
      <w:widowControl w:val="0"/>
      <w:tabs>
        <w:tab w:val="num" w:pos="992"/>
      </w:tabs>
      <w:ind w:left="992" w:hanging="992"/>
    </w:pPr>
    <w:rPr>
      <w:b/>
      <w:sz w:val="18"/>
      <w:lang w:val="fr-FR"/>
    </w:rPr>
  </w:style>
  <w:style w:type="paragraph" w:customStyle="1" w:styleId="titlefront">
    <w:name w:val="title_front"/>
    <w:basedOn w:val="Normal"/>
    <w:rsid w:val="00E01CA3"/>
    <w:pPr>
      <w:spacing w:before="240"/>
      <w:ind w:left="1701"/>
      <w:jc w:val="right"/>
    </w:pPr>
    <w:rPr>
      <w:rFonts w:ascii="Optima" w:hAnsi="Optima"/>
      <w:b/>
      <w:sz w:val="28"/>
    </w:rPr>
  </w:style>
  <w:style w:type="paragraph" w:styleId="TOC1">
    <w:name w:val="toc 1"/>
    <w:basedOn w:val="Normal"/>
    <w:next w:val="Normal"/>
    <w:autoRedefine/>
    <w:semiHidden/>
    <w:rsid w:val="00E01CA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01CA3"/>
    <w:pPr>
      <w:spacing w:before="0" w:after="0"/>
      <w:ind w:left="200"/>
    </w:pPr>
    <w:rPr>
      <w:rFonts w:ascii="Times New Roman" w:hAnsi="Times New Roman"/>
      <w:smallCaps/>
    </w:rPr>
  </w:style>
  <w:style w:type="character" w:styleId="Strong">
    <w:name w:val="Strong"/>
    <w:qFormat/>
    <w:rsid w:val="00E01CA3"/>
    <w:rPr>
      <w:b/>
    </w:rPr>
  </w:style>
  <w:style w:type="paragraph" w:customStyle="1" w:styleId="Blockquote">
    <w:name w:val="Blockquote"/>
    <w:basedOn w:val="Normal"/>
    <w:rsid w:val="00E01CA3"/>
    <w:pPr>
      <w:widowControl w:val="0"/>
      <w:spacing w:before="100" w:after="100"/>
      <w:ind w:left="360" w:right="360"/>
    </w:pPr>
    <w:rPr>
      <w:sz w:val="24"/>
      <w:lang w:val="en-US"/>
    </w:rPr>
  </w:style>
  <w:style w:type="paragraph" w:styleId="TOC3">
    <w:name w:val="toc 3"/>
    <w:basedOn w:val="Normal"/>
    <w:next w:val="Normal"/>
    <w:autoRedefine/>
    <w:semiHidden/>
    <w:rsid w:val="00E01CA3"/>
    <w:pPr>
      <w:spacing w:before="0" w:after="0"/>
      <w:ind w:left="400"/>
    </w:pPr>
    <w:rPr>
      <w:rFonts w:ascii="Times New Roman" w:hAnsi="Times New Roman"/>
      <w:i/>
    </w:rPr>
  </w:style>
  <w:style w:type="paragraph" w:styleId="TOC4">
    <w:name w:val="toc 4"/>
    <w:basedOn w:val="Normal"/>
    <w:next w:val="Normal"/>
    <w:autoRedefine/>
    <w:semiHidden/>
    <w:rsid w:val="00E01CA3"/>
    <w:pPr>
      <w:spacing w:before="0" w:after="0"/>
      <w:ind w:left="600"/>
    </w:pPr>
    <w:rPr>
      <w:rFonts w:ascii="Times New Roman" w:hAnsi="Times New Roman"/>
      <w:sz w:val="18"/>
    </w:rPr>
  </w:style>
  <w:style w:type="paragraph" w:styleId="TOC5">
    <w:name w:val="toc 5"/>
    <w:basedOn w:val="Normal"/>
    <w:next w:val="Normal"/>
    <w:autoRedefine/>
    <w:semiHidden/>
    <w:rsid w:val="00E01CA3"/>
    <w:pPr>
      <w:spacing w:before="0" w:after="0"/>
      <w:ind w:left="800"/>
    </w:pPr>
    <w:rPr>
      <w:rFonts w:ascii="Times New Roman" w:hAnsi="Times New Roman"/>
      <w:sz w:val="18"/>
    </w:rPr>
  </w:style>
  <w:style w:type="paragraph" w:styleId="TOC6">
    <w:name w:val="toc 6"/>
    <w:basedOn w:val="Normal"/>
    <w:next w:val="Normal"/>
    <w:autoRedefine/>
    <w:semiHidden/>
    <w:rsid w:val="00E01CA3"/>
    <w:pPr>
      <w:spacing w:before="0" w:after="0"/>
      <w:ind w:left="1000"/>
    </w:pPr>
    <w:rPr>
      <w:rFonts w:ascii="Times New Roman" w:hAnsi="Times New Roman"/>
      <w:sz w:val="18"/>
    </w:rPr>
  </w:style>
  <w:style w:type="paragraph" w:styleId="TOC7">
    <w:name w:val="toc 7"/>
    <w:basedOn w:val="Normal"/>
    <w:next w:val="Normal"/>
    <w:autoRedefine/>
    <w:semiHidden/>
    <w:rsid w:val="00E01CA3"/>
    <w:pPr>
      <w:spacing w:before="0" w:after="0"/>
      <w:ind w:left="1200"/>
    </w:pPr>
    <w:rPr>
      <w:rFonts w:ascii="Times New Roman" w:hAnsi="Times New Roman"/>
      <w:sz w:val="18"/>
    </w:rPr>
  </w:style>
  <w:style w:type="paragraph" w:styleId="TOC8">
    <w:name w:val="toc 8"/>
    <w:basedOn w:val="Normal"/>
    <w:next w:val="Normal"/>
    <w:autoRedefine/>
    <w:semiHidden/>
    <w:rsid w:val="00E01CA3"/>
    <w:pPr>
      <w:spacing w:before="0" w:after="0"/>
      <w:ind w:left="1400"/>
    </w:pPr>
    <w:rPr>
      <w:rFonts w:ascii="Times New Roman" w:hAnsi="Times New Roman"/>
      <w:sz w:val="18"/>
    </w:rPr>
  </w:style>
  <w:style w:type="paragraph" w:styleId="TOC9">
    <w:name w:val="toc 9"/>
    <w:basedOn w:val="Normal"/>
    <w:next w:val="Normal"/>
    <w:autoRedefine/>
    <w:semiHidden/>
    <w:rsid w:val="00E01CA3"/>
    <w:pPr>
      <w:spacing w:before="0" w:after="0"/>
      <w:ind w:left="1600"/>
    </w:pPr>
    <w:rPr>
      <w:rFonts w:ascii="Times New Roman" w:hAnsi="Times New Roman"/>
      <w:sz w:val="18"/>
    </w:rPr>
  </w:style>
  <w:style w:type="character" w:styleId="FollowedHyperlink">
    <w:name w:val="FollowedHyperlink"/>
    <w:rsid w:val="00E01CA3"/>
    <w:rPr>
      <w:color w:val="800080"/>
      <w:u w:val="single"/>
    </w:rPr>
  </w:style>
  <w:style w:type="paragraph" w:customStyle="1" w:styleId="Style2">
    <w:name w:val="Style2"/>
    <w:basedOn w:val="Style1"/>
    <w:rsid w:val="00E01CA3"/>
    <w:pPr>
      <w:tabs>
        <w:tab w:val="clear" w:pos="992"/>
        <w:tab w:val="num" w:pos="2091"/>
      </w:tabs>
      <w:ind w:left="2977"/>
      <w:jc w:val="both"/>
    </w:pPr>
  </w:style>
  <w:style w:type="paragraph" w:customStyle="1" w:styleId="text">
    <w:name w:val="text"/>
    <w:rsid w:val="00E01CA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01CA3"/>
    <w:pPr>
      <w:widowControl w:val="0"/>
      <w:spacing w:before="0" w:after="0" w:line="360" w:lineRule="exact"/>
      <w:jc w:val="center"/>
    </w:pPr>
    <w:rPr>
      <w:b/>
      <w:sz w:val="32"/>
      <w:lang w:val="cs-CZ"/>
    </w:rPr>
  </w:style>
  <w:style w:type="paragraph" w:customStyle="1" w:styleId="ManualNumPar1">
    <w:name w:val="Manual NumPar 1"/>
    <w:basedOn w:val="Normal"/>
    <w:next w:val="Normal"/>
    <w:rsid w:val="00E01CA3"/>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BD02F0"/>
    <w:rPr>
      <w:i/>
    </w:rPr>
  </w:style>
  <w:style w:type="character" w:customStyle="1" w:styleId="UnresolvedMention1">
    <w:name w:val="Unresolved Mention1"/>
    <w:basedOn w:val="DefaultParagraphFont"/>
    <w:uiPriority w:val="99"/>
    <w:semiHidden/>
    <w:unhideWhenUsed/>
    <w:rsid w:val="007D6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rs.eu/public-tende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project.majdanpek@gmail.com"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ACBC0-6661-814B-A131-B24F6AE1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12</Pages>
  <Words>5339</Words>
  <Characters>30434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35702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25</cp:revision>
  <cp:lastPrinted>2018-04-13T13:21:00Z</cp:lastPrinted>
  <dcterms:created xsi:type="dcterms:W3CDTF">2019-09-17T19:00:00Z</dcterms:created>
  <dcterms:modified xsi:type="dcterms:W3CDTF">2020-07-15T07:31:00Z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