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BE87E4" w14:textId="77777777" w:rsidR="006F5FD0" w:rsidRPr="00571687" w:rsidRDefault="00C03806">
      <w:pPr>
        <w:jc w:val="center"/>
        <w:rPr>
          <w:rStyle w:val="a6"/>
          <w:sz w:val="28"/>
          <w:szCs w:val="28"/>
          <w:lang w:val="en-GB"/>
        </w:rPr>
      </w:pPr>
      <w:r>
        <w:rPr>
          <w:b/>
          <w:sz w:val="28"/>
          <w:szCs w:val="28"/>
          <w:lang w:val="en-GB"/>
        </w:rPr>
        <w:t xml:space="preserve">CONTRACT </w:t>
      </w:r>
      <w:r w:rsidR="006F5FD0" w:rsidRPr="00571687">
        <w:rPr>
          <w:b/>
          <w:sz w:val="28"/>
          <w:szCs w:val="28"/>
          <w:lang w:val="en-GB"/>
        </w:rPr>
        <w:t>NOTICE</w:t>
      </w:r>
    </w:p>
    <w:p w14:paraId="24DEFCCF" w14:textId="77777777" w:rsidR="009539C6" w:rsidRDefault="009539C6" w:rsidP="001E373D">
      <w:pPr>
        <w:spacing w:beforeAutospacing="1" w:afterAutospacing="1"/>
        <w:rPr>
          <w:b/>
          <w:sz w:val="22"/>
          <w:szCs w:val="22"/>
          <w:u w:val="single"/>
        </w:rPr>
      </w:pPr>
    </w:p>
    <w:p w14:paraId="21066F6D" w14:textId="68AF3707" w:rsidR="00B10189" w:rsidRDefault="00DB35A9" w:rsidP="001E373D">
      <w:pPr>
        <w:spacing w:beforeAutospacing="1" w:afterAutospacing="1"/>
        <w:rPr>
          <w:rStyle w:val="a6"/>
          <w:sz w:val="22"/>
          <w:szCs w:val="22"/>
          <w:highlight w:val="lightGray"/>
          <w:u w:val="single"/>
          <w:lang w:val="en-GB"/>
        </w:rPr>
      </w:pPr>
      <w:r w:rsidRPr="00CB244C">
        <w:rPr>
          <w:b/>
          <w:sz w:val="22"/>
          <w:szCs w:val="22"/>
          <w:u w:val="single"/>
        </w:rPr>
        <w:t>CALL FOR TENDER</w:t>
      </w:r>
      <w:r w:rsidR="00297B55" w:rsidRPr="00CB244C">
        <w:rPr>
          <w:b/>
          <w:sz w:val="22"/>
          <w:szCs w:val="22"/>
          <w:u w:val="single"/>
        </w:rPr>
        <w:t>: GENERAL INFORMATION</w:t>
      </w:r>
      <w:r w:rsidR="007C201A">
        <w:rPr>
          <w:b/>
          <w:sz w:val="22"/>
          <w:szCs w:val="22"/>
          <w:u w:val="single"/>
        </w:rPr>
        <w:br/>
      </w:r>
    </w:p>
    <w:p w14:paraId="5B463A74" w14:textId="3DB69888" w:rsidR="00EF74CF" w:rsidRPr="00B10189" w:rsidRDefault="00EF74CF" w:rsidP="001E373D">
      <w:pPr>
        <w:spacing w:beforeAutospacing="1" w:afterAutospacing="1"/>
        <w:rPr>
          <w:rStyle w:val="a6"/>
          <w:sz w:val="22"/>
          <w:szCs w:val="22"/>
          <w:u w:val="single"/>
          <w:lang w:val="en-GB"/>
        </w:rPr>
      </w:pPr>
      <w:r w:rsidRPr="00B10189">
        <w:rPr>
          <w:rStyle w:val="a6"/>
          <w:sz w:val="22"/>
          <w:szCs w:val="22"/>
          <w:u w:val="single"/>
          <w:lang w:val="en-GB"/>
        </w:rPr>
        <w:t>I.1) Name and address Contracting Authority</w:t>
      </w:r>
    </w:p>
    <w:p w14:paraId="303D6D3A" w14:textId="4F7C7FCE" w:rsidR="00EF74CF" w:rsidRPr="001E373D" w:rsidRDefault="00EF74CF" w:rsidP="00B10189">
      <w:pPr>
        <w:outlineLvl w:val="0"/>
        <w:rPr>
          <w:rStyle w:val="a6"/>
          <w:b w:val="0"/>
          <w:sz w:val="22"/>
          <w:szCs w:val="22"/>
          <w:lang w:val="bg-BG"/>
        </w:rPr>
      </w:pPr>
      <w:r w:rsidRPr="00B10189">
        <w:rPr>
          <w:rStyle w:val="a6"/>
          <w:b w:val="0"/>
          <w:sz w:val="22"/>
          <w:szCs w:val="22"/>
          <w:lang w:val="en-GB"/>
        </w:rPr>
        <w:t>Official name</w:t>
      </w:r>
      <w:r w:rsidR="009C4886" w:rsidRPr="00B10189">
        <w:rPr>
          <w:rStyle w:val="a6"/>
          <w:b w:val="0"/>
          <w:sz w:val="22"/>
          <w:szCs w:val="22"/>
          <w:lang w:val="en-GB"/>
        </w:rPr>
        <w:t xml:space="preserve">: </w:t>
      </w:r>
      <w:r w:rsidR="00533C3E" w:rsidRPr="00B10189">
        <w:rPr>
          <w:rStyle w:val="a6"/>
          <w:b w:val="0"/>
          <w:sz w:val="22"/>
          <w:szCs w:val="22"/>
          <w:lang w:val="en-GB"/>
        </w:rPr>
        <w:t xml:space="preserve">Municipality of </w:t>
      </w:r>
      <w:proofErr w:type="spellStart"/>
      <w:r w:rsidR="00533C3E" w:rsidRPr="00B10189">
        <w:rPr>
          <w:rStyle w:val="a6"/>
          <w:b w:val="0"/>
          <w:sz w:val="22"/>
          <w:szCs w:val="22"/>
          <w:lang w:val="en-GB"/>
        </w:rPr>
        <w:t>Botevgrad</w:t>
      </w:r>
      <w:proofErr w:type="spellEnd"/>
      <w:r w:rsidRPr="00B10189">
        <w:rPr>
          <w:rStyle w:val="a6"/>
          <w:b w:val="0"/>
          <w:sz w:val="22"/>
          <w:szCs w:val="22"/>
          <w:lang w:val="en-GB"/>
        </w:rPr>
        <w:br/>
        <w:t xml:space="preserve">Postal address: </w:t>
      </w:r>
      <w:r w:rsidR="00533C3E" w:rsidRPr="00B10189">
        <w:rPr>
          <w:sz w:val="22"/>
          <w:szCs w:val="22"/>
          <w:lang w:val="sl-SI"/>
        </w:rPr>
        <w:t xml:space="preserve">13 </w:t>
      </w:r>
      <w:r w:rsidR="00545AA5">
        <w:rPr>
          <w:sz w:val="22"/>
          <w:szCs w:val="22"/>
          <w:lang w:val="sl-SI"/>
        </w:rPr>
        <w:t>“</w:t>
      </w:r>
      <w:r w:rsidR="00533C3E" w:rsidRPr="00B10189">
        <w:rPr>
          <w:sz w:val="22"/>
          <w:szCs w:val="22"/>
          <w:lang w:val="sl-SI"/>
        </w:rPr>
        <w:t>Osvobozhdenie</w:t>
      </w:r>
      <w:r w:rsidR="00545AA5">
        <w:rPr>
          <w:sz w:val="22"/>
          <w:szCs w:val="22"/>
          <w:lang w:val="sl-SI"/>
        </w:rPr>
        <w:t>“</w:t>
      </w:r>
      <w:r w:rsidR="00533C3E" w:rsidRPr="00B10189">
        <w:rPr>
          <w:sz w:val="22"/>
          <w:szCs w:val="22"/>
          <w:lang w:val="sl-SI"/>
        </w:rPr>
        <w:t xml:space="preserve"> square</w:t>
      </w:r>
      <w:r w:rsidRPr="00B10189">
        <w:rPr>
          <w:rStyle w:val="a6"/>
          <w:b w:val="0"/>
          <w:sz w:val="22"/>
          <w:szCs w:val="22"/>
          <w:lang w:val="en-GB"/>
        </w:rPr>
        <w:br/>
        <w:t xml:space="preserve">Town: </w:t>
      </w:r>
      <w:r w:rsidR="00533C3E" w:rsidRPr="00B10189">
        <w:rPr>
          <w:sz w:val="22"/>
          <w:szCs w:val="22"/>
          <w:lang w:val="sl-SI"/>
        </w:rPr>
        <w:t>Botevgrad</w:t>
      </w:r>
      <w:r w:rsidRPr="00B10189">
        <w:rPr>
          <w:rStyle w:val="a6"/>
          <w:b w:val="0"/>
          <w:sz w:val="22"/>
          <w:szCs w:val="22"/>
          <w:lang w:val="en-GB"/>
        </w:rPr>
        <w:br/>
        <w:t xml:space="preserve">Postal Code: </w:t>
      </w:r>
      <w:r w:rsidR="00533C3E" w:rsidRPr="00B10189">
        <w:rPr>
          <w:sz w:val="22"/>
          <w:szCs w:val="22"/>
          <w:lang w:val="sl-SI"/>
        </w:rPr>
        <w:t>2140</w:t>
      </w:r>
      <w:r w:rsidRPr="00B10189">
        <w:rPr>
          <w:rStyle w:val="a6"/>
          <w:b w:val="0"/>
          <w:sz w:val="22"/>
          <w:szCs w:val="22"/>
          <w:lang w:val="en-GB"/>
        </w:rPr>
        <w:br/>
        <w:t xml:space="preserve">E-mail: </w:t>
      </w:r>
      <w:r w:rsidR="00B10189" w:rsidRPr="00B10189">
        <w:rPr>
          <w:rStyle w:val="a6"/>
          <w:b w:val="0"/>
          <w:sz w:val="22"/>
          <w:szCs w:val="22"/>
          <w:lang w:val="en-GB"/>
        </w:rPr>
        <w:t>gergana.nikolova@botevgrad.org</w:t>
      </w:r>
      <w:r w:rsidRPr="00B10189">
        <w:rPr>
          <w:rStyle w:val="a6"/>
          <w:b w:val="0"/>
          <w:sz w:val="22"/>
          <w:szCs w:val="22"/>
          <w:lang w:val="en-GB"/>
        </w:rPr>
        <w:br/>
        <w:t xml:space="preserve">Internet address: </w:t>
      </w:r>
      <w:hyperlink r:id="rId8" w:history="1">
        <w:r w:rsidR="001E373D" w:rsidRPr="00B10189">
          <w:rPr>
            <w:rStyle w:val="a4"/>
            <w:sz w:val="22"/>
            <w:szCs w:val="22"/>
            <w:lang w:val="en-GB"/>
          </w:rPr>
          <w:t>https://botevgrad.bg/</w:t>
        </w:r>
      </w:hyperlink>
    </w:p>
    <w:p w14:paraId="355F962B" w14:textId="061CC691" w:rsidR="00EF74CF" w:rsidRPr="00D67F00" w:rsidRDefault="00B513FE" w:rsidP="00EF74CF">
      <w:pPr>
        <w:outlineLvl w:val="0"/>
        <w:rPr>
          <w:rStyle w:val="a6"/>
          <w:sz w:val="22"/>
          <w:szCs w:val="22"/>
          <w:u w:val="single"/>
          <w:lang w:val="en-GB"/>
        </w:rPr>
      </w:pPr>
      <w:r>
        <w:rPr>
          <w:rStyle w:val="a6"/>
          <w:sz w:val="22"/>
          <w:szCs w:val="22"/>
          <w:highlight w:val="lightGray"/>
          <w:u w:val="single"/>
          <w:lang w:val="en-GB"/>
        </w:rPr>
        <w:br/>
      </w:r>
      <w:r w:rsidRPr="009539C6">
        <w:rPr>
          <w:rStyle w:val="a6"/>
          <w:sz w:val="22"/>
          <w:szCs w:val="22"/>
          <w:u w:val="single"/>
          <w:lang w:val="en-GB"/>
        </w:rPr>
        <w:t>I.1.1)</w:t>
      </w:r>
      <w:r w:rsidR="007C201A" w:rsidRPr="009539C6">
        <w:rPr>
          <w:rStyle w:val="a6"/>
          <w:sz w:val="22"/>
          <w:szCs w:val="22"/>
          <w:u w:val="single"/>
          <w:lang w:val="en-GB"/>
        </w:rPr>
        <w:t xml:space="preserve"> </w:t>
      </w:r>
      <w:r w:rsidRPr="009539C6">
        <w:rPr>
          <w:rStyle w:val="a6"/>
          <w:sz w:val="22"/>
          <w:szCs w:val="22"/>
          <w:u w:val="single"/>
          <w:lang w:val="en-GB"/>
        </w:rPr>
        <w:t>Title:</w:t>
      </w:r>
      <w:r w:rsidRPr="009539C6">
        <w:rPr>
          <w:rStyle w:val="a6"/>
          <w:b w:val="0"/>
          <w:sz w:val="22"/>
          <w:szCs w:val="22"/>
          <w:lang w:val="en-GB"/>
        </w:rPr>
        <w:t xml:space="preserve"> </w:t>
      </w:r>
      <w:r w:rsidR="007C201A" w:rsidRPr="009539C6">
        <w:rPr>
          <w:rStyle w:val="a6"/>
          <w:b w:val="0"/>
          <w:sz w:val="22"/>
          <w:szCs w:val="22"/>
          <w:lang w:val="en-GB"/>
        </w:rPr>
        <w:br/>
      </w:r>
      <w:r w:rsidR="007C201A" w:rsidRPr="009539C6">
        <w:rPr>
          <w:rStyle w:val="a6"/>
          <w:b w:val="0"/>
          <w:sz w:val="22"/>
          <w:szCs w:val="22"/>
          <w:lang w:val="en-GB"/>
        </w:rPr>
        <w:br/>
      </w:r>
      <w:r w:rsidR="00533C3E" w:rsidRPr="00530509">
        <w:rPr>
          <w:szCs w:val="24"/>
        </w:rPr>
        <w:t xml:space="preserve">Supply of equipment for the Promoting center in </w:t>
      </w:r>
      <w:proofErr w:type="spellStart"/>
      <w:r w:rsidR="00533C3E" w:rsidRPr="00530509">
        <w:rPr>
          <w:szCs w:val="24"/>
        </w:rPr>
        <w:t>Botevgrad</w:t>
      </w:r>
      <w:proofErr w:type="spellEnd"/>
      <w:r w:rsidR="007C201A" w:rsidRPr="00530509">
        <w:rPr>
          <w:rStyle w:val="a6"/>
          <w:sz w:val="22"/>
          <w:szCs w:val="22"/>
          <w:lang w:val="en-GB"/>
        </w:rPr>
        <w:br/>
      </w:r>
      <w:r w:rsidR="007C201A">
        <w:rPr>
          <w:rStyle w:val="a6"/>
          <w:b w:val="0"/>
          <w:sz w:val="22"/>
          <w:szCs w:val="22"/>
          <w:lang w:val="en-GB"/>
        </w:rPr>
        <w:br/>
      </w:r>
      <w:r w:rsidR="00EF74CF" w:rsidRPr="00530509">
        <w:rPr>
          <w:rStyle w:val="a6"/>
          <w:sz w:val="22"/>
          <w:szCs w:val="22"/>
          <w:u w:val="single"/>
          <w:lang w:val="en-GB"/>
        </w:rPr>
        <w:t>I.1.</w:t>
      </w:r>
      <w:r w:rsidR="00B10189" w:rsidRPr="00530509">
        <w:rPr>
          <w:rStyle w:val="a6"/>
          <w:sz w:val="22"/>
          <w:szCs w:val="22"/>
          <w:u w:val="single"/>
          <w:lang w:val="en-GB"/>
        </w:rPr>
        <w:t>2</w:t>
      </w:r>
      <w:r w:rsidR="00EF74CF" w:rsidRPr="00530509">
        <w:rPr>
          <w:rStyle w:val="a6"/>
          <w:sz w:val="22"/>
          <w:szCs w:val="22"/>
          <w:u w:val="single"/>
          <w:lang w:val="en-GB"/>
        </w:rPr>
        <w:t>) Short description of the contract</w:t>
      </w:r>
    </w:p>
    <w:p w14:paraId="156E8761" w14:textId="77777777" w:rsidR="00533C3E" w:rsidRDefault="00533C3E" w:rsidP="00587C2B">
      <w:pPr>
        <w:pStyle w:val="Blockquote"/>
        <w:ind w:left="0" w:right="26"/>
        <w:jc w:val="both"/>
        <w:rPr>
          <w:sz w:val="22"/>
          <w:szCs w:val="22"/>
        </w:rPr>
      </w:pPr>
      <w:r>
        <w:rPr>
          <w:sz w:val="22"/>
          <w:szCs w:val="22"/>
          <w:lang w:val="en-GB"/>
        </w:rPr>
        <w:t xml:space="preserve">In order to ensure the communication and representation of its cultural heritage and the heritage of Bulgaria as a whole the Municipality of </w:t>
      </w:r>
      <w:proofErr w:type="spellStart"/>
      <w:r>
        <w:rPr>
          <w:sz w:val="22"/>
          <w:szCs w:val="22"/>
          <w:lang w:val="en-GB"/>
        </w:rPr>
        <w:t>Botevgrad</w:t>
      </w:r>
      <w:proofErr w:type="spellEnd"/>
      <w:r>
        <w:rPr>
          <w:sz w:val="22"/>
          <w:szCs w:val="22"/>
          <w:lang w:val="en-GB"/>
        </w:rPr>
        <w:t xml:space="preserve"> has chosen equipment for the </w:t>
      </w:r>
      <w:r w:rsidRPr="00B127A0">
        <w:rPr>
          <w:sz w:val="22"/>
          <w:szCs w:val="22"/>
          <w:lang w:val="en-GB"/>
        </w:rPr>
        <w:t xml:space="preserve">promoting </w:t>
      </w:r>
      <w:r>
        <w:rPr>
          <w:sz w:val="22"/>
          <w:szCs w:val="22"/>
          <w:lang w:val="en-GB"/>
        </w:rPr>
        <w:t>cent</w:t>
      </w:r>
      <w:r>
        <w:rPr>
          <w:sz w:val="22"/>
          <w:szCs w:val="22"/>
          <w:lang w:val="bg-BG"/>
        </w:rPr>
        <w:t>е</w:t>
      </w:r>
      <w:r>
        <w:rPr>
          <w:sz w:val="22"/>
          <w:szCs w:val="22"/>
          <w:lang w:val="en-GB"/>
        </w:rPr>
        <w:t>r. The equipment will</w:t>
      </w:r>
      <w:r>
        <w:rPr>
          <w:sz w:val="22"/>
          <w:szCs w:val="22"/>
          <w:lang w:val="bg-BG"/>
        </w:rPr>
        <w:t xml:space="preserve"> </w:t>
      </w:r>
      <w:r>
        <w:rPr>
          <w:sz w:val="22"/>
          <w:szCs w:val="22"/>
        </w:rPr>
        <w:t>benefit the population of the municipality as well as all the tourist. It consists of:</w:t>
      </w:r>
    </w:p>
    <w:p w14:paraId="61286F99" w14:textId="38E99228" w:rsidR="00B00892" w:rsidRPr="00B00892" w:rsidRDefault="00B00892" w:rsidP="00B00892">
      <w:pPr>
        <w:ind w:firstLine="720"/>
        <w:jc w:val="both"/>
        <w:outlineLvl w:val="0"/>
        <w:rPr>
          <w:sz w:val="22"/>
          <w:szCs w:val="22"/>
        </w:rPr>
      </w:pPr>
      <w:bookmarkStart w:id="0" w:name="_Hlk54368605"/>
      <w:r w:rsidRPr="00B00892">
        <w:rPr>
          <w:sz w:val="22"/>
          <w:szCs w:val="22"/>
        </w:rPr>
        <w:t xml:space="preserve">- Outdoor video audio system </w:t>
      </w:r>
      <w:r>
        <w:rPr>
          <w:sz w:val="22"/>
          <w:szCs w:val="22"/>
        </w:rPr>
        <w:t>– 1 set as per TS;</w:t>
      </w:r>
    </w:p>
    <w:p w14:paraId="3E29C6F0" w14:textId="6B4DDEA7" w:rsidR="00B00892" w:rsidRPr="00B00892" w:rsidRDefault="00B00892" w:rsidP="00B00892">
      <w:pPr>
        <w:ind w:firstLine="720"/>
        <w:jc w:val="both"/>
        <w:outlineLvl w:val="0"/>
        <w:rPr>
          <w:sz w:val="22"/>
          <w:szCs w:val="22"/>
        </w:rPr>
      </w:pPr>
      <w:r w:rsidRPr="00B00892">
        <w:rPr>
          <w:sz w:val="22"/>
          <w:szCs w:val="22"/>
        </w:rPr>
        <w:t xml:space="preserve">- Telepresence mode </w:t>
      </w:r>
      <w:r>
        <w:rPr>
          <w:sz w:val="22"/>
          <w:szCs w:val="22"/>
        </w:rPr>
        <w:t>–</w:t>
      </w:r>
      <w:r w:rsidRPr="00B00892">
        <w:rPr>
          <w:sz w:val="22"/>
          <w:szCs w:val="22"/>
        </w:rPr>
        <w:t xml:space="preserve"> Multipoint</w:t>
      </w:r>
      <w:r>
        <w:rPr>
          <w:sz w:val="22"/>
          <w:szCs w:val="22"/>
        </w:rPr>
        <w:t xml:space="preserve"> - 1 set as per TS;</w:t>
      </w:r>
    </w:p>
    <w:p w14:paraId="63C1AA7F" w14:textId="20447E8B" w:rsidR="00B00892" w:rsidRPr="00B00892" w:rsidRDefault="00B00892" w:rsidP="00B00892">
      <w:pPr>
        <w:ind w:firstLine="720"/>
        <w:jc w:val="both"/>
        <w:outlineLvl w:val="0"/>
        <w:rPr>
          <w:sz w:val="22"/>
          <w:szCs w:val="22"/>
        </w:rPr>
      </w:pPr>
      <w:r w:rsidRPr="00B00892">
        <w:rPr>
          <w:sz w:val="22"/>
          <w:szCs w:val="22"/>
        </w:rPr>
        <w:t xml:space="preserve">- Multimedia system for indoor conditions </w:t>
      </w:r>
      <w:r>
        <w:rPr>
          <w:sz w:val="22"/>
          <w:szCs w:val="22"/>
        </w:rPr>
        <w:t>- 1 set as per TS;</w:t>
      </w:r>
    </w:p>
    <w:p w14:paraId="530C3F6D" w14:textId="14519146" w:rsidR="008421FA" w:rsidRDefault="00B00892" w:rsidP="00B00892">
      <w:pPr>
        <w:ind w:firstLine="720"/>
        <w:jc w:val="both"/>
        <w:outlineLvl w:val="0"/>
        <w:rPr>
          <w:sz w:val="22"/>
          <w:szCs w:val="22"/>
        </w:rPr>
      </w:pPr>
      <w:r w:rsidRPr="00B00892">
        <w:rPr>
          <w:sz w:val="22"/>
          <w:szCs w:val="22"/>
        </w:rPr>
        <w:t xml:space="preserve">- Digital Information Displays </w:t>
      </w:r>
      <w:r w:rsidR="008421FA">
        <w:rPr>
          <w:sz w:val="22"/>
          <w:szCs w:val="22"/>
        </w:rPr>
        <w:t xml:space="preserve">with </w:t>
      </w:r>
      <w:r w:rsidRPr="00B00892">
        <w:rPr>
          <w:sz w:val="22"/>
          <w:szCs w:val="22"/>
        </w:rPr>
        <w:t xml:space="preserve">integrated computer for management, integrated network module </w:t>
      </w:r>
      <w:r w:rsidR="008421FA">
        <w:rPr>
          <w:sz w:val="22"/>
          <w:szCs w:val="22"/>
        </w:rPr>
        <w:t>- 1 set as per TS.</w:t>
      </w:r>
    </w:p>
    <w:bookmarkEnd w:id="0"/>
    <w:p w14:paraId="6AEAC501" w14:textId="17EA1D3B" w:rsidR="008421FA" w:rsidRDefault="008421FA" w:rsidP="00B00892">
      <w:pPr>
        <w:ind w:firstLine="720"/>
        <w:jc w:val="both"/>
        <w:outlineLvl w:val="0"/>
        <w:rPr>
          <w:rStyle w:val="a6"/>
          <w:sz w:val="22"/>
          <w:szCs w:val="22"/>
          <w:u w:val="single"/>
          <w:lang w:val="en-GB"/>
        </w:rPr>
      </w:pPr>
    </w:p>
    <w:p w14:paraId="2EF9E8FA" w14:textId="2519D41B" w:rsidR="00EF74CF" w:rsidRPr="00D67F00" w:rsidRDefault="00EF74CF" w:rsidP="00B00892">
      <w:pPr>
        <w:ind w:firstLine="720"/>
        <w:jc w:val="both"/>
        <w:outlineLvl w:val="0"/>
        <w:rPr>
          <w:rStyle w:val="a6"/>
          <w:sz w:val="22"/>
          <w:szCs w:val="22"/>
          <w:u w:val="single"/>
          <w:lang w:val="en-GB"/>
        </w:rPr>
      </w:pPr>
      <w:r w:rsidRPr="00D67F00">
        <w:rPr>
          <w:rStyle w:val="a6"/>
          <w:sz w:val="22"/>
          <w:szCs w:val="22"/>
          <w:u w:val="single"/>
          <w:lang w:val="en-GB"/>
        </w:rPr>
        <w:t>I.1.</w:t>
      </w:r>
      <w:r w:rsidR="00B10189">
        <w:rPr>
          <w:rStyle w:val="a6"/>
          <w:sz w:val="22"/>
          <w:szCs w:val="22"/>
          <w:u w:val="single"/>
          <w:lang w:val="en-GB"/>
        </w:rPr>
        <w:t>3</w:t>
      </w:r>
      <w:r w:rsidRPr="00D67F00">
        <w:rPr>
          <w:rStyle w:val="a6"/>
          <w:sz w:val="22"/>
          <w:szCs w:val="22"/>
          <w:u w:val="single"/>
          <w:lang w:val="en-GB"/>
        </w:rPr>
        <w:t>) Estimated total value</w:t>
      </w:r>
    </w:p>
    <w:p w14:paraId="1705BE41" w14:textId="69A97228" w:rsidR="00E16D6D" w:rsidRDefault="00545AA5" w:rsidP="00DB35A9">
      <w:pPr>
        <w:outlineLvl w:val="0"/>
        <w:rPr>
          <w:sz w:val="22"/>
          <w:szCs w:val="22"/>
        </w:rPr>
      </w:pPr>
      <w:r w:rsidRPr="00545AA5">
        <w:rPr>
          <w:sz w:val="22"/>
          <w:szCs w:val="22"/>
        </w:rPr>
        <w:t>Maximum contract v</w:t>
      </w:r>
      <w:r w:rsidR="00EF74CF" w:rsidRPr="00545AA5">
        <w:rPr>
          <w:sz w:val="22"/>
          <w:szCs w:val="22"/>
        </w:rPr>
        <w:t xml:space="preserve">alue </w:t>
      </w:r>
      <w:r>
        <w:rPr>
          <w:sz w:val="22"/>
          <w:szCs w:val="22"/>
        </w:rPr>
        <w:t xml:space="preserve">117 700.55 BGN </w:t>
      </w:r>
      <w:r w:rsidR="00EF74CF" w:rsidRPr="00545AA5">
        <w:rPr>
          <w:sz w:val="22"/>
          <w:szCs w:val="22"/>
        </w:rPr>
        <w:t>excluding VAT</w:t>
      </w:r>
      <w:r>
        <w:rPr>
          <w:sz w:val="22"/>
          <w:szCs w:val="22"/>
        </w:rPr>
        <w:t xml:space="preserve"> or </w:t>
      </w:r>
      <w:r w:rsidR="0026642D" w:rsidRPr="0026642D">
        <w:rPr>
          <w:sz w:val="22"/>
          <w:szCs w:val="22"/>
        </w:rPr>
        <w:t xml:space="preserve">141,240.66 </w:t>
      </w:r>
      <w:r>
        <w:rPr>
          <w:sz w:val="22"/>
          <w:szCs w:val="22"/>
        </w:rPr>
        <w:t xml:space="preserve">VAT included </w:t>
      </w:r>
    </w:p>
    <w:p w14:paraId="33FFDFE9" w14:textId="6ECB84D2" w:rsidR="00DB35A9" w:rsidRPr="00E16D6D" w:rsidRDefault="00AF473F" w:rsidP="00DB35A9">
      <w:pPr>
        <w:outlineLvl w:val="0"/>
        <w:rPr>
          <w:rStyle w:val="a6"/>
          <w:b w:val="0"/>
          <w:sz w:val="22"/>
          <w:szCs w:val="22"/>
        </w:rPr>
      </w:pPr>
      <w:r>
        <w:rPr>
          <w:rStyle w:val="a6"/>
          <w:sz w:val="22"/>
          <w:szCs w:val="22"/>
          <w:u w:val="single"/>
          <w:lang w:val="en-GB"/>
        </w:rPr>
        <w:t>I</w:t>
      </w:r>
      <w:r w:rsidR="00DB35A9" w:rsidRPr="00375558">
        <w:rPr>
          <w:rStyle w:val="a6"/>
          <w:sz w:val="22"/>
          <w:szCs w:val="22"/>
          <w:u w:val="single"/>
          <w:lang w:val="en-GB"/>
        </w:rPr>
        <w:t>.1</w:t>
      </w:r>
      <w:r w:rsidR="00DB35A9">
        <w:rPr>
          <w:rStyle w:val="a6"/>
          <w:sz w:val="22"/>
          <w:szCs w:val="22"/>
          <w:u w:val="single"/>
          <w:lang w:val="en-GB"/>
        </w:rPr>
        <w:t>.</w:t>
      </w:r>
      <w:r w:rsidR="00C32FB6">
        <w:rPr>
          <w:rStyle w:val="a6"/>
          <w:sz w:val="22"/>
          <w:szCs w:val="22"/>
          <w:u w:val="single"/>
          <w:lang w:val="en-GB"/>
        </w:rPr>
        <w:t>4</w:t>
      </w:r>
      <w:r w:rsidR="00DB35A9">
        <w:rPr>
          <w:rStyle w:val="a6"/>
          <w:sz w:val="22"/>
          <w:szCs w:val="22"/>
          <w:u w:val="single"/>
          <w:lang w:val="en-GB"/>
        </w:rPr>
        <w:t>.</w:t>
      </w:r>
      <w:r w:rsidR="00DB35A9" w:rsidRPr="00375558">
        <w:rPr>
          <w:rStyle w:val="a6"/>
          <w:sz w:val="22"/>
          <w:szCs w:val="22"/>
          <w:u w:val="single"/>
          <w:lang w:val="en-GB"/>
        </w:rPr>
        <w:t xml:space="preserve">) </w:t>
      </w:r>
      <w:r w:rsidR="00DB35A9">
        <w:rPr>
          <w:rStyle w:val="a6"/>
          <w:sz w:val="22"/>
          <w:szCs w:val="22"/>
          <w:u w:val="single"/>
          <w:lang w:val="en-GB"/>
        </w:rPr>
        <w:t xml:space="preserve">Type of </w:t>
      </w:r>
      <w:r w:rsidR="00DB35A9" w:rsidRPr="00375558">
        <w:rPr>
          <w:rStyle w:val="a6"/>
          <w:sz w:val="22"/>
          <w:szCs w:val="22"/>
          <w:u w:val="single"/>
          <w:lang w:val="en-GB"/>
        </w:rPr>
        <w:t>Procedure</w:t>
      </w:r>
    </w:p>
    <w:p w14:paraId="7A3DC070" w14:textId="17674AE3" w:rsidR="00DB35A9" w:rsidRPr="00545AA5" w:rsidRDefault="00B84747" w:rsidP="00DB35A9">
      <w:pPr>
        <w:outlineLvl w:val="0"/>
        <w:rPr>
          <w:rStyle w:val="a6"/>
          <w:b w:val="0"/>
          <w:sz w:val="22"/>
          <w:szCs w:val="22"/>
          <w:lang w:val="en-GB"/>
        </w:rPr>
      </w:pPr>
      <w:r>
        <w:rPr>
          <w:rStyle w:val="a6"/>
          <w:b w:val="0"/>
          <w:sz w:val="22"/>
          <w:szCs w:val="22"/>
          <w:lang w:val="en-GB"/>
        </w:rPr>
        <w:t>Simplified tender procedure</w:t>
      </w:r>
    </w:p>
    <w:p w14:paraId="2FB0BEEE" w14:textId="7CD24F07" w:rsidR="00EF74CF" w:rsidRPr="007C201A" w:rsidRDefault="00C32FB6" w:rsidP="00EF74CF">
      <w:pPr>
        <w:outlineLvl w:val="0"/>
        <w:rPr>
          <w:rStyle w:val="a6"/>
          <w:sz w:val="22"/>
          <w:szCs w:val="22"/>
          <w:highlight w:val="lightGray"/>
          <w:u w:val="single"/>
          <w:lang w:val="en-GB"/>
        </w:rPr>
      </w:pPr>
      <w:r>
        <w:rPr>
          <w:rStyle w:val="a6"/>
          <w:sz w:val="22"/>
          <w:szCs w:val="22"/>
          <w:u w:val="single"/>
          <w:lang w:val="en-GB"/>
        </w:rPr>
        <w:t>I</w:t>
      </w:r>
      <w:r w:rsidRPr="00375558">
        <w:rPr>
          <w:rStyle w:val="a6"/>
          <w:sz w:val="22"/>
          <w:szCs w:val="22"/>
          <w:u w:val="single"/>
          <w:lang w:val="en-GB"/>
        </w:rPr>
        <w:t>.1</w:t>
      </w:r>
      <w:r>
        <w:rPr>
          <w:rStyle w:val="a6"/>
          <w:sz w:val="22"/>
          <w:szCs w:val="22"/>
          <w:u w:val="single"/>
          <w:lang w:val="en-GB"/>
        </w:rPr>
        <w:t>.5.</w:t>
      </w:r>
      <w:r w:rsidRPr="00375558">
        <w:rPr>
          <w:rStyle w:val="a6"/>
          <w:sz w:val="22"/>
          <w:szCs w:val="22"/>
          <w:u w:val="single"/>
          <w:lang w:val="en-GB"/>
        </w:rPr>
        <w:t xml:space="preserve">) </w:t>
      </w:r>
      <w:r w:rsidR="00EF74CF" w:rsidRPr="007C201A">
        <w:rPr>
          <w:rStyle w:val="a6"/>
          <w:sz w:val="22"/>
          <w:szCs w:val="22"/>
          <w:u w:val="single"/>
          <w:lang w:val="en-GB"/>
        </w:rPr>
        <w:t>Information about lots</w:t>
      </w:r>
    </w:p>
    <w:p w14:paraId="5AAE6F1F" w14:textId="3DEB7680" w:rsidR="00F3539A" w:rsidRPr="00F3539A" w:rsidRDefault="00533C3E" w:rsidP="00EF74CF">
      <w:pPr>
        <w:outlineLvl w:val="0"/>
        <w:rPr>
          <w:rStyle w:val="a6"/>
          <w:b w:val="0"/>
          <w:sz w:val="22"/>
          <w:szCs w:val="22"/>
        </w:rPr>
      </w:pPr>
      <w:r w:rsidRPr="00545AA5">
        <w:rPr>
          <w:rStyle w:val="a6"/>
          <w:b w:val="0"/>
          <w:sz w:val="22"/>
          <w:szCs w:val="22"/>
        </w:rPr>
        <w:t>O</w:t>
      </w:r>
      <w:r w:rsidR="00F3539A" w:rsidRPr="00545AA5">
        <w:rPr>
          <w:rStyle w:val="a6"/>
          <w:b w:val="0"/>
          <w:sz w:val="22"/>
          <w:szCs w:val="22"/>
        </w:rPr>
        <w:t>ne lot only</w:t>
      </w:r>
    </w:p>
    <w:p w14:paraId="2A97F52B" w14:textId="77777777" w:rsidR="00B10189" w:rsidRDefault="00B10189" w:rsidP="00045773">
      <w:pPr>
        <w:jc w:val="both"/>
        <w:outlineLvl w:val="0"/>
        <w:rPr>
          <w:rStyle w:val="a6"/>
          <w:sz w:val="22"/>
          <w:szCs w:val="22"/>
          <w:u w:val="single"/>
        </w:rPr>
      </w:pPr>
    </w:p>
    <w:p w14:paraId="3F22C197" w14:textId="3220ACF5" w:rsidR="00DB35A9" w:rsidRPr="00D67F00" w:rsidRDefault="00297B55" w:rsidP="00045773">
      <w:pPr>
        <w:jc w:val="both"/>
        <w:outlineLvl w:val="0"/>
        <w:rPr>
          <w:b/>
          <w:sz w:val="22"/>
          <w:szCs w:val="22"/>
          <w:u w:val="single"/>
        </w:rPr>
      </w:pPr>
      <w:r w:rsidRPr="00D67F00">
        <w:rPr>
          <w:rStyle w:val="a6"/>
          <w:sz w:val="22"/>
          <w:szCs w:val="22"/>
          <w:u w:val="single"/>
        </w:rPr>
        <w:t>CALL FOR TENDER: INFORMATION PER LOT</w:t>
      </w:r>
    </w:p>
    <w:p w14:paraId="1CFB730C" w14:textId="3A08F39B" w:rsidR="00EF74CF" w:rsidRPr="003D05B4" w:rsidRDefault="00EF74CF" w:rsidP="00EF74CF">
      <w:pPr>
        <w:outlineLvl w:val="0"/>
        <w:rPr>
          <w:rStyle w:val="a3"/>
          <w:b/>
          <w:i w:val="0"/>
          <w:sz w:val="22"/>
          <w:szCs w:val="22"/>
        </w:rPr>
      </w:pPr>
      <w:r w:rsidRPr="00D67F00">
        <w:rPr>
          <w:rStyle w:val="a6"/>
          <w:sz w:val="22"/>
          <w:szCs w:val="22"/>
          <w:u w:val="single"/>
        </w:rPr>
        <w:t>II.2) Description</w:t>
      </w:r>
      <w:r w:rsidR="00D67F00">
        <w:rPr>
          <w:rStyle w:val="a6"/>
          <w:sz w:val="22"/>
          <w:szCs w:val="22"/>
          <w:u w:val="single"/>
        </w:rPr>
        <w:br/>
      </w:r>
      <w:r w:rsidRPr="003D05B4">
        <w:rPr>
          <w:rStyle w:val="a6"/>
          <w:sz w:val="22"/>
          <w:szCs w:val="22"/>
          <w:highlight w:val="lightGray"/>
        </w:rPr>
        <w:lastRenderedPageBreak/>
        <w:br/>
      </w:r>
      <w:r w:rsidRPr="00C32FB6">
        <w:rPr>
          <w:rStyle w:val="a6"/>
          <w:b w:val="0"/>
          <w:sz w:val="22"/>
          <w:szCs w:val="22"/>
        </w:rPr>
        <w:t xml:space="preserve">Title: </w:t>
      </w:r>
      <w:r w:rsidR="00533C3E" w:rsidRPr="00C32FB6">
        <w:rPr>
          <w:sz w:val="22"/>
          <w:szCs w:val="22"/>
          <w:lang w:val="bg-BG"/>
        </w:rPr>
        <w:t xml:space="preserve">Supply </w:t>
      </w:r>
      <w:proofErr w:type="spellStart"/>
      <w:r w:rsidR="00533C3E" w:rsidRPr="00C32FB6">
        <w:rPr>
          <w:sz w:val="22"/>
          <w:szCs w:val="22"/>
          <w:lang w:val="bg-BG"/>
        </w:rPr>
        <w:t>of</w:t>
      </w:r>
      <w:proofErr w:type="spellEnd"/>
      <w:r w:rsidR="00533C3E" w:rsidRPr="00C32FB6">
        <w:rPr>
          <w:sz w:val="22"/>
          <w:szCs w:val="22"/>
          <w:lang w:val="bg-BG"/>
        </w:rPr>
        <w:t xml:space="preserve"> </w:t>
      </w:r>
      <w:proofErr w:type="spellStart"/>
      <w:r w:rsidR="00533C3E" w:rsidRPr="00C32FB6">
        <w:rPr>
          <w:sz w:val="22"/>
          <w:szCs w:val="22"/>
          <w:lang w:val="bg-BG"/>
        </w:rPr>
        <w:t>equipment</w:t>
      </w:r>
      <w:proofErr w:type="spellEnd"/>
      <w:r w:rsidR="00533C3E" w:rsidRPr="00C32FB6">
        <w:rPr>
          <w:sz w:val="22"/>
          <w:szCs w:val="22"/>
          <w:lang w:val="bg-BG"/>
        </w:rPr>
        <w:t xml:space="preserve"> </w:t>
      </w:r>
      <w:proofErr w:type="spellStart"/>
      <w:r w:rsidR="00533C3E" w:rsidRPr="00C32FB6">
        <w:rPr>
          <w:sz w:val="22"/>
          <w:szCs w:val="22"/>
          <w:lang w:val="bg-BG"/>
        </w:rPr>
        <w:t>for</w:t>
      </w:r>
      <w:proofErr w:type="spellEnd"/>
      <w:r w:rsidR="00533C3E" w:rsidRPr="00C32FB6">
        <w:rPr>
          <w:sz w:val="22"/>
          <w:szCs w:val="22"/>
          <w:lang w:val="bg-BG"/>
        </w:rPr>
        <w:t xml:space="preserve"> </w:t>
      </w:r>
      <w:proofErr w:type="spellStart"/>
      <w:r w:rsidR="00533C3E" w:rsidRPr="00C32FB6">
        <w:rPr>
          <w:sz w:val="22"/>
          <w:szCs w:val="22"/>
          <w:lang w:val="bg-BG"/>
        </w:rPr>
        <w:t>the</w:t>
      </w:r>
      <w:proofErr w:type="spellEnd"/>
      <w:r w:rsidR="00533C3E" w:rsidRPr="00C32FB6">
        <w:rPr>
          <w:sz w:val="22"/>
          <w:szCs w:val="22"/>
          <w:lang w:val="bg-BG"/>
        </w:rPr>
        <w:t xml:space="preserve"> </w:t>
      </w:r>
      <w:proofErr w:type="spellStart"/>
      <w:r w:rsidR="00533C3E" w:rsidRPr="00C32FB6">
        <w:rPr>
          <w:sz w:val="22"/>
          <w:szCs w:val="22"/>
          <w:lang w:val="bg-BG"/>
        </w:rPr>
        <w:t>Promoting</w:t>
      </w:r>
      <w:proofErr w:type="spellEnd"/>
      <w:r w:rsidR="00533C3E" w:rsidRPr="00C32FB6">
        <w:rPr>
          <w:sz w:val="22"/>
          <w:szCs w:val="22"/>
          <w:lang w:val="bg-BG"/>
        </w:rPr>
        <w:t xml:space="preserve"> </w:t>
      </w:r>
      <w:proofErr w:type="spellStart"/>
      <w:r w:rsidR="00533C3E" w:rsidRPr="00C32FB6">
        <w:rPr>
          <w:sz w:val="22"/>
          <w:szCs w:val="22"/>
          <w:lang w:val="bg-BG"/>
        </w:rPr>
        <w:t>center</w:t>
      </w:r>
      <w:proofErr w:type="spellEnd"/>
      <w:r w:rsidR="00533C3E" w:rsidRPr="00C32FB6">
        <w:rPr>
          <w:sz w:val="22"/>
          <w:szCs w:val="22"/>
          <w:lang w:val="bg-BG"/>
        </w:rPr>
        <w:t xml:space="preserve"> </w:t>
      </w:r>
      <w:proofErr w:type="spellStart"/>
      <w:r w:rsidR="00533C3E" w:rsidRPr="00C32FB6">
        <w:rPr>
          <w:sz w:val="22"/>
          <w:szCs w:val="22"/>
          <w:lang w:val="bg-BG"/>
        </w:rPr>
        <w:t>in</w:t>
      </w:r>
      <w:proofErr w:type="spellEnd"/>
      <w:r w:rsidR="00533C3E" w:rsidRPr="00C32FB6">
        <w:rPr>
          <w:sz w:val="22"/>
          <w:szCs w:val="22"/>
          <w:lang w:val="bg-BG"/>
        </w:rPr>
        <w:t xml:space="preserve"> </w:t>
      </w:r>
      <w:proofErr w:type="spellStart"/>
      <w:r w:rsidR="00533C3E" w:rsidRPr="00C32FB6">
        <w:rPr>
          <w:sz w:val="22"/>
          <w:szCs w:val="22"/>
          <w:lang w:val="bg-BG"/>
        </w:rPr>
        <w:t>Botevgrad</w:t>
      </w:r>
      <w:proofErr w:type="spellEnd"/>
    </w:p>
    <w:p w14:paraId="387F8F80" w14:textId="77777777" w:rsidR="00DB35A9" w:rsidRPr="00D67F00" w:rsidRDefault="00DB35A9" w:rsidP="00DB35A9">
      <w:pPr>
        <w:outlineLvl w:val="0"/>
        <w:rPr>
          <w:rStyle w:val="a6"/>
          <w:sz w:val="22"/>
          <w:szCs w:val="22"/>
          <w:u w:val="single"/>
          <w:lang w:val="en-GB"/>
        </w:rPr>
      </w:pPr>
      <w:r w:rsidRPr="00D67F00">
        <w:rPr>
          <w:rStyle w:val="a6"/>
          <w:sz w:val="22"/>
          <w:szCs w:val="22"/>
          <w:u w:val="single"/>
          <w:lang w:val="en-GB"/>
        </w:rPr>
        <w:t>II.1.3) Type of contract</w:t>
      </w:r>
    </w:p>
    <w:p w14:paraId="10B0ECBB" w14:textId="06F44D62" w:rsidR="00DB35A9" w:rsidRPr="00D225CC" w:rsidRDefault="00DB35A9" w:rsidP="00DB35A9">
      <w:pPr>
        <w:pStyle w:val="Blockquote"/>
        <w:ind w:left="0"/>
        <w:jc w:val="both"/>
        <w:rPr>
          <w:i/>
          <w:sz w:val="22"/>
          <w:szCs w:val="22"/>
          <w:lang w:val="en-GB"/>
        </w:rPr>
      </w:pPr>
      <w:r w:rsidRPr="00C32FB6">
        <w:rPr>
          <w:rStyle w:val="a3"/>
          <w:i w:val="0"/>
          <w:sz w:val="22"/>
          <w:szCs w:val="22"/>
          <w:lang w:val="en-GB"/>
        </w:rPr>
        <w:t>Supplies</w:t>
      </w:r>
    </w:p>
    <w:p w14:paraId="7579633B" w14:textId="493A2D6A" w:rsidR="00EF74CF" w:rsidRPr="00D67F00" w:rsidRDefault="00EF74CF" w:rsidP="00EF74CF">
      <w:pPr>
        <w:outlineLvl w:val="0"/>
        <w:rPr>
          <w:rStyle w:val="a6"/>
          <w:sz w:val="22"/>
          <w:szCs w:val="22"/>
          <w:highlight w:val="lightGray"/>
          <w:u w:val="single"/>
        </w:rPr>
      </w:pPr>
      <w:r w:rsidRPr="00D67F00">
        <w:rPr>
          <w:rStyle w:val="a6"/>
          <w:sz w:val="22"/>
          <w:szCs w:val="22"/>
          <w:u w:val="single"/>
        </w:rPr>
        <w:t>II.2.3) Place performance</w:t>
      </w:r>
    </w:p>
    <w:p w14:paraId="4CE0C066" w14:textId="27E9220F" w:rsidR="00EF74CF" w:rsidRDefault="00CC6D8C" w:rsidP="00EF74CF">
      <w:pPr>
        <w:outlineLvl w:val="0"/>
        <w:rPr>
          <w:rStyle w:val="a6"/>
          <w:b w:val="0"/>
          <w:sz w:val="22"/>
          <w:szCs w:val="22"/>
          <w:lang w:val="en-GB"/>
        </w:rPr>
      </w:pPr>
      <w:r w:rsidRPr="00D67F00">
        <w:rPr>
          <w:rStyle w:val="a6"/>
          <w:b w:val="0"/>
          <w:sz w:val="22"/>
          <w:szCs w:val="22"/>
          <w:lang w:val="en-GB"/>
        </w:rPr>
        <w:t>Geographical zone benefitting from the action</w:t>
      </w:r>
      <w:r w:rsidR="00EF74CF" w:rsidRPr="00D67F00">
        <w:rPr>
          <w:rStyle w:val="a6"/>
          <w:b w:val="0"/>
          <w:sz w:val="22"/>
          <w:szCs w:val="22"/>
          <w:lang w:val="en-GB"/>
        </w:rPr>
        <w:t>:</w:t>
      </w:r>
      <w:r w:rsidR="00EF74CF" w:rsidRPr="007450A3">
        <w:rPr>
          <w:rStyle w:val="a6"/>
          <w:b w:val="0"/>
          <w:sz w:val="22"/>
          <w:szCs w:val="22"/>
          <w:lang w:val="en-GB"/>
        </w:rPr>
        <w:t xml:space="preserve"> </w:t>
      </w:r>
      <w:r w:rsidR="00533C3E">
        <w:rPr>
          <w:rStyle w:val="a6"/>
          <w:b w:val="0"/>
          <w:sz w:val="22"/>
          <w:szCs w:val="22"/>
          <w:lang w:val="en-GB"/>
        </w:rPr>
        <w:t xml:space="preserve">Municipality of </w:t>
      </w:r>
      <w:proofErr w:type="spellStart"/>
      <w:r w:rsidR="00533C3E">
        <w:rPr>
          <w:rStyle w:val="a6"/>
          <w:b w:val="0"/>
          <w:sz w:val="22"/>
          <w:szCs w:val="22"/>
          <w:lang w:val="en-GB"/>
        </w:rPr>
        <w:t>Botevgrad</w:t>
      </w:r>
      <w:proofErr w:type="spellEnd"/>
    </w:p>
    <w:p w14:paraId="6541ED88" w14:textId="57ED0BE8" w:rsidR="00EF74CF" w:rsidRPr="00D67F00" w:rsidRDefault="00EF74CF" w:rsidP="00EF74CF">
      <w:pPr>
        <w:outlineLvl w:val="0"/>
        <w:rPr>
          <w:rStyle w:val="a6"/>
          <w:sz w:val="22"/>
          <w:szCs w:val="22"/>
          <w:u w:val="single"/>
          <w:lang w:val="en-GB"/>
        </w:rPr>
      </w:pPr>
      <w:r w:rsidRPr="00D67F00">
        <w:rPr>
          <w:rStyle w:val="a6"/>
          <w:sz w:val="22"/>
          <w:szCs w:val="22"/>
          <w:u w:val="single"/>
          <w:lang w:val="en-GB"/>
        </w:rPr>
        <w:t>II.2.5) Award Criteria</w:t>
      </w:r>
    </w:p>
    <w:p w14:paraId="2D426A80" w14:textId="6C36962A" w:rsidR="00EF74CF" w:rsidRDefault="00EF74CF" w:rsidP="00EF74CF">
      <w:pPr>
        <w:outlineLvl w:val="0"/>
        <w:rPr>
          <w:sz w:val="22"/>
          <w:szCs w:val="22"/>
        </w:rPr>
      </w:pPr>
      <w:r w:rsidRPr="00BE17F0">
        <w:rPr>
          <w:rStyle w:val="a6"/>
          <w:b w:val="0"/>
          <w:sz w:val="22"/>
          <w:szCs w:val="22"/>
          <w:lang w:val="en-GB"/>
        </w:rPr>
        <w:t>Price</w:t>
      </w:r>
    </w:p>
    <w:p w14:paraId="7B1CDF66" w14:textId="77777777" w:rsidR="00BE17F0" w:rsidRDefault="00BE17F0" w:rsidP="00BE17F0">
      <w:pPr>
        <w:outlineLvl w:val="0"/>
        <w:rPr>
          <w:sz w:val="22"/>
          <w:szCs w:val="22"/>
        </w:rPr>
      </w:pPr>
      <w:r w:rsidRPr="00545AA5">
        <w:rPr>
          <w:sz w:val="22"/>
          <w:szCs w:val="22"/>
        </w:rPr>
        <w:t xml:space="preserve">Maximum contract value </w:t>
      </w:r>
      <w:r>
        <w:rPr>
          <w:sz w:val="22"/>
          <w:szCs w:val="22"/>
        </w:rPr>
        <w:t xml:space="preserve">117 700.55 BGN </w:t>
      </w:r>
      <w:r w:rsidRPr="00545AA5">
        <w:rPr>
          <w:sz w:val="22"/>
          <w:szCs w:val="22"/>
        </w:rPr>
        <w:t>excluding VAT</w:t>
      </w:r>
      <w:r>
        <w:rPr>
          <w:sz w:val="22"/>
          <w:szCs w:val="22"/>
        </w:rPr>
        <w:t xml:space="preserve"> or </w:t>
      </w:r>
      <w:r w:rsidRPr="0026642D">
        <w:rPr>
          <w:sz w:val="22"/>
          <w:szCs w:val="22"/>
        </w:rPr>
        <w:t xml:space="preserve">141,240.66 </w:t>
      </w:r>
      <w:r>
        <w:rPr>
          <w:sz w:val="22"/>
          <w:szCs w:val="22"/>
        </w:rPr>
        <w:t xml:space="preserve">VAT included </w:t>
      </w:r>
    </w:p>
    <w:p w14:paraId="41C0250D" w14:textId="4B7BE687" w:rsidR="00EF74CF" w:rsidRPr="00D67F00" w:rsidRDefault="00EF74CF" w:rsidP="00EF74CF">
      <w:pPr>
        <w:outlineLvl w:val="0"/>
        <w:rPr>
          <w:rStyle w:val="a6"/>
          <w:sz w:val="22"/>
          <w:szCs w:val="22"/>
          <w:u w:val="single"/>
          <w:lang w:val="en-GB"/>
        </w:rPr>
      </w:pPr>
      <w:r w:rsidRPr="00D67F00">
        <w:rPr>
          <w:rStyle w:val="a6"/>
          <w:sz w:val="22"/>
          <w:szCs w:val="22"/>
          <w:u w:val="single"/>
          <w:lang w:val="en-GB"/>
        </w:rPr>
        <w:t>II.2.14) Additional information</w:t>
      </w:r>
    </w:p>
    <w:p w14:paraId="3A17D68B" w14:textId="614DEE5F" w:rsidR="00EF74CF" w:rsidRPr="00EF74CF" w:rsidRDefault="00BE17F0" w:rsidP="00EF74CF">
      <w:pPr>
        <w:jc w:val="both"/>
        <w:outlineLvl w:val="0"/>
        <w:rPr>
          <w:rStyle w:val="a6"/>
          <w:b w:val="0"/>
          <w:sz w:val="22"/>
          <w:szCs w:val="22"/>
          <w:lang w:val="en-GB"/>
        </w:rPr>
      </w:pPr>
      <w:r>
        <w:rPr>
          <w:rStyle w:val="a6"/>
          <w:b w:val="0"/>
          <w:sz w:val="22"/>
          <w:szCs w:val="22"/>
          <w:lang w:val="en-GB"/>
        </w:rPr>
        <w:t>No additional supplies are required.</w:t>
      </w:r>
    </w:p>
    <w:p w14:paraId="4772D783" w14:textId="3F4A0F7F" w:rsidR="00CC6D8C" w:rsidRPr="00D67F00" w:rsidRDefault="00D67F00" w:rsidP="00CC6D8C">
      <w:pPr>
        <w:outlineLvl w:val="0"/>
        <w:rPr>
          <w:rStyle w:val="a6"/>
          <w:sz w:val="22"/>
          <w:szCs w:val="22"/>
          <w:u w:val="single"/>
          <w:lang w:val="en-GB"/>
        </w:rPr>
      </w:pPr>
      <w:r>
        <w:rPr>
          <w:rStyle w:val="a6"/>
          <w:sz w:val="22"/>
          <w:szCs w:val="22"/>
          <w:lang w:val="en-GB"/>
        </w:rPr>
        <w:br/>
      </w:r>
      <w:r w:rsidR="00CC6D8C" w:rsidRPr="00D67F00">
        <w:rPr>
          <w:rStyle w:val="a6"/>
          <w:sz w:val="22"/>
          <w:szCs w:val="22"/>
          <w:u w:val="single"/>
          <w:lang w:val="en-GB"/>
        </w:rPr>
        <w:t xml:space="preserve">IV.2.2) Time limit for </w:t>
      </w:r>
      <w:r w:rsidR="00D25196">
        <w:rPr>
          <w:rStyle w:val="a6"/>
          <w:sz w:val="22"/>
          <w:szCs w:val="22"/>
          <w:u w:val="single"/>
          <w:lang w:val="en-GB"/>
        </w:rPr>
        <w:t>submission</w:t>
      </w:r>
      <w:r w:rsidR="00CC6D8C" w:rsidRPr="00D67F00">
        <w:rPr>
          <w:rStyle w:val="a6"/>
          <w:sz w:val="22"/>
          <w:szCs w:val="22"/>
          <w:u w:val="single"/>
          <w:lang w:val="en-GB"/>
        </w:rPr>
        <w:t xml:space="preserve"> of tenders or requests to participate</w:t>
      </w:r>
    </w:p>
    <w:p w14:paraId="1BC28BB7" w14:textId="7BDD2E16" w:rsidR="00CC6D8C" w:rsidRPr="004A5163" w:rsidRDefault="00CC6D8C" w:rsidP="00CC6D8C">
      <w:pPr>
        <w:outlineLvl w:val="0"/>
        <w:rPr>
          <w:rStyle w:val="a6"/>
          <w:b w:val="0"/>
          <w:sz w:val="22"/>
          <w:szCs w:val="22"/>
          <w:lang w:val="en-GB"/>
        </w:rPr>
      </w:pPr>
      <w:r w:rsidRPr="004A5163">
        <w:rPr>
          <w:rStyle w:val="a6"/>
          <w:b w:val="0"/>
          <w:sz w:val="22"/>
          <w:szCs w:val="22"/>
          <w:lang w:val="en-GB"/>
        </w:rPr>
        <w:t xml:space="preserve">Date: </w:t>
      </w:r>
      <w:r w:rsidR="009F25D4" w:rsidRPr="004A5163">
        <w:rPr>
          <w:rStyle w:val="a6"/>
          <w:b w:val="0"/>
          <w:sz w:val="22"/>
          <w:szCs w:val="22"/>
          <w:lang w:val="en-GB"/>
        </w:rPr>
        <w:t>2</w:t>
      </w:r>
      <w:r w:rsidR="000262C4">
        <w:rPr>
          <w:rStyle w:val="a6"/>
          <w:b w:val="0"/>
          <w:sz w:val="22"/>
          <w:szCs w:val="22"/>
          <w:lang w:val="en-GB"/>
        </w:rPr>
        <w:t>7</w:t>
      </w:r>
      <w:r w:rsidR="009C4886" w:rsidRPr="004A5163">
        <w:rPr>
          <w:rStyle w:val="a6"/>
          <w:b w:val="0"/>
          <w:sz w:val="22"/>
          <w:szCs w:val="22"/>
          <w:lang w:val="en-GB"/>
        </w:rPr>
        <w:t>.11.2020</w:t>
      </w:r>
      <w:r w:rsidRPr="004A5163">
        <w:rPr>
          <w:rStyle w:val="a6"/>
          <w:b w:val="0"/>
          <w:sz w:val="22"/>
          <w:szCs w:val="22"/>
          <w:lang w:val="en-GB"/>
        </w:rPr>
        <w:br/>
        <w:t xml:space="preserve">Local Time: </w:t>
      </w:r>
      <w:r w:rsidR="009C4886" w:rsidRPr="004A5163">
        <w:rPr>
          <w:rStyle w:val="a6"/>
          <w:b w:val="0"/>
          <w:sz w:val="22"/>
          <w:szCs w:val="22"/>
          <w:lang w:val="en-GB"/>
        </w:rPr>
        <w:t>17:</w:t>
      </w:r>
      <w:r w:rsidR="009F25D4" w:rsidRPr="004A5163">
        <w:rPr>
          <w:rStyle w:val="a6"/>
          <w:b w:val="0"/>
          <w:sz w:val="22"/>
          <w:szCs w:val="22"/>
          <w:lang w:val="en-GB"/>
        </w:rPr>
        <w:t>3</w:t>
      </w:r>
      <w:r w:rsidR="009C4886" w:rsidRPr="004A5163">
        <w:rPr>
          <w:rStyle w:val="a6"/>
          <w:b w:val="0"/>
          <w:sz w:val="22"/>
          <w:szCs w:val="22"/>
          <w:lang w:val="en-GB"/>
        </w:rPr>
        <w:t>0</w:t>
      </w:r>
    </w:p>
    <w:p w14:paraId="1176BE21" w14:textId="43A2ED9E" w:rsidR="00CC6D8C" w:rsidRPr="004A5163" w:rsidRDefault="00CC6D8C" w:rsidP="00CC6D8C">
      <w:pPr>
        <w:outlineLvl w:val="0"/>
        <w:rPr>
          <w:rStyle w:val="a6"/>
          <w:sz w:val="22"/>
          <w:szCs w:val="22"/>
          <w:u w:val="single"/>
          <w:lang w:val="en-GB"/>
        </w:rPr>
      </w:pPr>
      <w:r w:rsidRPr="004A5163">
        <w:rPr>
          <w:rStyle w:val="a6"/>
          <w:sz w:val="22"/>
          <w:szCs w:val="22"/>
          <w:lang w:val="en-GB"/>
        </w:rPr>
        <w:br/>
      </w:r>
      <w:r w:rsidRPr="004A5163">
        <w:rPr>
          <w:rStyle w:val="a6"/>
          <w:sz w:val="22"/>
          <w:szCs w:val="22"/>
          <w:u w:val="single"/>
          <w:lang w:val="en-GB"/>
        </w:rPr>
        <w:t>IV.2.6) Minimum time frame during which the tenderer must maintain the tender</w:t>
      </w:r>
    </w:p>
    <w:p w14:paraId="1368B8E1" w14:textId="5F7E9A1D" w:rsidR="00CC6D8C" w:rsidRPr="004A5163" w:rsidRDefault="00CC6D8C" w:rsidP="00CC6D8C">
      <w:pPr>
        <w:outlineLvl w:val="0"/>
        <w:rPr>
          <w:rStyle w:val="a6"/>
          <w:b w:val="0"/>
          <w:sz w:val="22"/>
          <w:szCs w:val="22"/>
          <w:lang w:val="en-GB"/>
        </w:rPr>
      </w:pPr>
      <w:r w:rsidRPr="004A5163">
        <w:rPr>
          <w:rStyle w:val="a6"/>
          <w:b w:val="0"/>
          <w:sz w:val="22"/>
          <w:szCs w:val="22"/>
          <w:lang w:val="en-GB"/>
        </w:rPr>
        <w:t xml:space="preserve">Duration in months: </w:t>
      </w:r>
      <w:bookmarkStart w:id="1" w:name="_Hlk54369686"/>
      <w:r w:rsidR="009F25D4" w:rsidRPr="004A5163">
        <w:rPr>
          <w:rStyle w:val="a6"/>
          <w:b w:val="0"/>
          <w:sz w:val="22"/>
          <w:szCs w:val="22"/>
          <w:lang w:val="en-GB"/>
        </w:rPr>
        <w:t>90 days or 3 months</w:t>
      </w:r>
      <w:r w:rsidRPr="004A5163">
        <w:rPr>
          <w:rStyle w:val="a6"/>
          <w:b w:val="0"/>
          <w:sz w:val="22"/>
          <w:szCs w:val="22"/>
          <w:lang w:val="en-GB"/>
        </w:rPr>
        <w:t xml:space="preserve"> </w:t>
      </w:r>
      <w:bookmarkEnd w:id="1"/>
      <w:r w:rsidRPr="004A5163">
        <w:rPr>
          <w:rStyle w:val="a6"/>
          <w:b w:val="0"/>
          <w:sz w:val="22"/>
          <w:szCs w:val="22"/>
          <w:lang w:val="en-GB"/>
        </w:rPr>
        <w:t>from the date stated for receipt of tender</w:t>
      </w:r>
      <w:r w:rsidR="00207EAF" w:rsidRPr="004A5163">
        <w:rPr>
          <w:rStyle w:val="a6"/>
          <w:b w:val="0"/>
          <w:sz w:val="22"/>
          <w:szCs w:val="22"/>
          <w:lang w:val="en-GB"/>
        </w:rPr>
        <w:t>.</w:t>
      </w:r>
    </w:p>
    <w:p w14:paraId="33894EC1" w14:textId="35F00F63" w:rsidR="00CC6D8C" w:rsidRPr="004A5163" w:rsidRDefault="00CC6D8C" w:rsidP="00CC6D8C">
      <w:pPr>
        <w:outlineLvl w:val="0"/>
        <w:rPr>
          <w:rStyle w:val="a6"/>
          <w:sz w:val="22"/>
          <w:szCs w:val="22"/>
          <w:u w:val="single"/>
          <w:lang w:val="en-GB"/>
        </w:rPr>
      </w:pPr>
      <w:r w:rsidRPr="004A5163">
        <w:rPr>
          <w:rStyle w:val="a6"/>
          <w:sz w:val="22"/>
          <w:szCs w:val="22"/>
          <w:u w:val="single"/>
          <w:lang w:val="en-GB"/>
        </w:rPr>
        <w:br/>
        <w:t xml:space="preserve">IV.2.7) Conditions for opening of tenders </w:t>
      </w:r>
    </w:p>
    <w:p w14:paraId="3BE954AF" w14:textId="3D20F4BB" w:rsidR="003B3E06" w:rsidRPr="001240AD" w:rsidRDefault="00CC6D8C" w:rsidP="00AC2A41">
      <w:pPr>
        <w:outlineLvl w:val="0"/>
        <w:rPr>
          <w:rStyle w:val="a6"/>
          <w:b w:val="0"/>
          <w:sz w:val="22"/>
          <w:szCs w:val="22"/>
          <w:u w:val="single"/>
          <w:lang w:val="en-GB"/>
        </w:rPr>
      </w:pPr>
      <w:r w:rsidRPr="004A5163">
        <w:rPr>
          <w:rStyle w:val="a6"/>
          <w:b w:val="0"/>
          <w:sz w:val="22"/>
          <w:szCs w:val="22"/>
          <w:lang w:val="en-GB"/>
        </w:rPr>
        <w:t xml:space="preserve">Date: </w:t>
      </w:r>
      <w:r w:rsidR="00C43DE8" w:rsidRPr="004A5163">
        <w:rPr>
          <w:rStyle w:val="a6"/>
          <w:b w:val="0"/>
          <w:sz w:val="22"/>
          <w:szCs w:val="22"/>
          <w:lang w:val="en-GB"/>
        </w:rPr>
        <w:t>0</w:t>
      </w:r>
      <w:r w:rsidR="00EC7F94">
        <w:rPr>
          <w:rStyle w:val="a6"/>
          <w:b w:val="0"/>
          <w:sz w:val="22"/>
          <w:szCs w:val="22"/>
          <w:lang w:val="en-GB"/>
        </w:rPr>
        <w:t>7</w:t>
      </w:r>
      <w:bookmarkStart w:id="2" w:name="_GoBack"/>
      <w:bookmarkEnd w:id="2"/>
      <w:r w:rsidR="009C4886" w:rsidRPr="004A5163">
        <w:rPr>
          <w:rStyle w:val="a6"/>
          <w:b w:val="0"/>
          <w:sz w:val="22"/>
          <w:szCs w:val="22"/>
          <w:lang w:val="en-GB"/>
        </w:rPr>
        <w:t>.1</w:t>
      </w:r>
      <w:r w:rsidR="00C43DE8" w:rsidRPr="004A5163">
        <w:rPr>
          <w:rStyle w:val="a6"/>
          <w:b w:val="0"/>
          <w:sz w:val="22"/>
          <w:szCs w:val="22"/>
          <w:lang w:val="en-GB"/>
        </w:rPr>
        <w:t>2</w:t>
      </w:r>
      <w:r w:rsidR="009C4886" w:rsidRPr="004A5163">
        <w:rPr>
          <w:rStyle w:val="a6"/>
          <w:b w:val="0"/>
          <w:sz w:val="22"/>
          <w:szCs w:val="22"/>
          <w:lang w:val="en-GB"/>
        </w:rPr>
        <w:t>.2020</w:t>
      </w:r>
      <w:r w:rsidRPr="004A5163">
        <w:rPr>
          <w:rStyle w:val="a6"/>
          <w:b w:val="0"/>
          <w:sz w:val="22"/>
          <w:szCs w:val="22"/>
          <w:u w:val="single"/>
          <w:lang w:val="en-GB"/>
        </w:rPr>
        <w:br/>
      </w:r>
      <w:r w:rsidRPr="004A5163">
        <w:rPr>
          <w:rStyle w:val="a6"/>
          <w:b w:val="0"/>
          <w:sz w:val="22"/>
          <w:szCs w:val="22"/>
          <w:lang w:val="en-GB"/>
        </w:rPr>
        <w:t xml:space="preserve">Local time: </w:t>
      </w:r>
      <w:r w:rsidR="005928B1" w:rsidRPr="004A5163">
        <w:rPr>
          <w:rStyle w:val="a6"/>
          <w:b w:val="0"/>
          <w:sz w:val="22"/>
          <w:szCs w:val="22"/>
          <w:lang w:val="en-GB"/>
        </w:rPr>
        <w:t>13</w:t>
      </w:r>
      <w:r w:rsidR="009C4886" w:rsidRPr="004A5163">
        <w:rPr>
          <w:rStyle w:val="a6"/>
          <w:b w:val="0"/>
          <w:sz w:val="22"/>
          <w:szCs w:val="22"/>
          <w:lang w:val="en-GB"/>
        </w:rPr>
        <w:t>:</w:t>
      </w:r>
      <w:r w:rsidR="004A5163" w:rsidRPr="004A5163">
        <w:rPr>
          <w:rStyle w:val="a6"/>
          <w:b w:val="0"/>
          <w:sz w:val="22"/>
          <w:szCs w:val="22"/>
          <w:lang w:val="en-GB"/>
        </w:rPr>
        <w:t>3</w:t>
      </w:r>
      <w:r w:rsidR="009C4886" w:rsidRPr="004A5163">
        <w:rPr>
          <w:rStyle w:val="a6"/>
          <w:b w:val="0"/>
          <w:sz w:val="22"/>
          <w:szCs w:val="22"/>
          <w:lang w:val="en-GB"/>
        </w:rPr>
        <w:t>0</w:t>
      </w:r>
      <w:r>
        <w:rPr>
          <w:rStyle w:val="a6"/>
          <w:sz w:val="22"/>
          <w:szCs w:val="22"/>
          <w:u w:val="single"/>
          <w:lang w:val="en-GB"/>
        </w:rPr>
        <w:br/>
      </w:r>
      <w:r w:rsidRPr="00F82AA4">
        <w:rPr>
          <w:rStyle w:val="a6"/>
          <w:b w:val="0"/>
          <w:sz w:val="22"/>
          <w:szCs w:val="22"/>
          <w:lang w:val="en-GB"/>
        </w:rPr>
        <w:t xml:space="preserve">Place: </w:t>
      </w:r>
      <w:r w:rsidR="009C4886" w:rsidRPr="00D756F1">
        <w:rPr>
          <w:sz w:val="22"/>
          <w:szCs w:val="22"/>
          <w:lang w:val="sl-SI"/>
        </w:rPr>
        <w:t>13 "Osvobozhdenie" square</w:t>
      </w:r>
      <w:r w:rsidR="009C4886">
        <w:rPr>
          <w:sz w:val="22"/>
          <w:szCs w:val="22"/>
          <w:lang w:val="sl-SI"/>
        </w:rPr>
        <w:t>, Botevgrad</w:t>
      </w:r>
      <w:r w:rsidRPr="00F82AA4">
        <w:rPr>
          <w:rStyle w:val="a6"/>
          <w:b w:val="0"/>
          <w:sz w:val="22"/>
          <w:szCs w:val="22"/>
          <w:lang w:val="en-GB"/>
        </w:rPr>
        <w:br/>
        <w:t>Information about authorised persons and opening procedure:</w:t>
      </w:r>
      <w:r w:rsidRPr="00F82AA4">
        <w:t xml:space="preserve"> </w:t>
      </w:r>
      <w:r w:rsidRPr="00F82AA4">
        <w:rPr>
          <w:rStyle w:val="a6"/>
          <w:b w:val="0"/>
          <w:sz w:val="22"/>
          <w:szCs w:val="22"/>
          <w:lang w:val="en-GB"/>
        </w:rPr>
        <w:t xml:space="preserve">See Internet address provided in Section </w:t>
      </w:r>
      <w:r w:rsidR="0050486E" w:rsidRPr="001240AD">
        <w:rPr>
          <w:rStyle w:val="a6"/>
          <w:b w:val="0"/>
          <w:sz w:val="22"/>
          <w:szCs w:val="22"/>
          <w:lang w:val="en-GB"/>
        </w:rPr>
        <w:t xml:space="preserve">I.1. </w:t>
      </w:r>
    </w:p>
    <w:p w14:paraId="4B3F0DCB" w14:textId="2881B346" w:rsidR="00DE28AE" w:rsidRPr="00D225CC" w:rsidRDefault="00DE28AE" w:rsidP="00DE28AE">
      <w:pPr>
        <w:pStyle w:val="Blockquote"/>
        <w:ind w:left="709"/>
        <w:rPr>
          <w:i/>
          <w:sz w:val="22"/>
          <w:szCs w:val="22"/>
          <w:lang w:val="en-GB"/>
        </w:rPr>
      </w:pPr>
    </w:p>
    <w:sectPr w:rsidR="00DE28AE" w:rsidRPr="00D225CC" w:rsidSect="00BC34CF">
      <w:headerReference w:type="default" r:id="rId9"/>
      <w:footerReference w:type="default" r:id="rId10"/>
      <w:pgSz w:w="12240" w:h="15840"/>
      <w:pgMar w:top="709" w:right="1440" w:bottom="1276" w:left="1418" w:header="851" w:footer="631" w:gutter="0"/>
      <w:cols w:space="720"/>
      <w:noEndnote/>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D2237" w16cex:dateUtc="2020-10-23T06:34:00Z"/>
  <w16cex:commentExtensible w16cex:durableId="233C3BA9" w16cex:dateUtc="2020-10-22T14:11:00Z"/>
  <w16cex:commentExtensible w16cex:durableId="233D2279" w16cex:dateUtc="2020-10-23T06:35:00Z"/>
  <w16cex:commentExtensible w16cex:durableId="233C3BC5" w16cex:dateUtc="2020-10-22T14:11:00Z"/>
  <w16cex:commentExtensible w16cex:durableId="233D229A" w16cex:dateUtc="2020-10-23T06:36: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70990C" w14:textId="77777777" w:rsidR="00264665" w:rsidRDefault="00264665">
      <w:r>
        <w:separator/>
      </w:r>
    </w:p>
  </w:endnote>
  <w:endnote w:type="continuationSeparator" w:id="0">
    <w:p w14:paraId="358D4385" w14:textId="77777777" w:rsidR="00264665" w:rsidRDefault="00264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8B1D4" w14:textId="5AD9E3A8" w:rsidR="004B726F" w:rsidRPr="004B726F" w:rsidRDefault="004B726F" w:rsidP="004B726F">
    <w:pPr>
      <w:pStyle w:val="a9"/>
      <w:tabs>
        <w:tab w:val="clear" w:pos="8640"/>
      </w:tabs>
      <w:ind w:left="-142" w:right="-257"/>
      <w:jc w:val="center"/>
      <w:rPr>
        <w:b/>
        <w:bCs/>
        <w:i/>
        <w:snapToGrid/>
        <w:color w:val="0F243E"/>
        <w:sz w:val="20"/>
        <w:lang w:val="en-GB"/>
      </w:rPr>
    </w:pPr>
    <w:bookmarkStart w:id="21" w:name="_Hlk54274102"/>
    <w:bookmarkStart w:id="22" w:name="_Hlk54274262"/>
    <w:r w:rsidRPr="001217F6">
      <w:rPr>
        <w:b/>
        <w:bCs/>
        <w:i/>
        <w:snapToGrid/>
        <w:color w:val="0F243E"/>
        <w:sz w:val="20"/>
        <w:lang w:val="en-GB"/>
      </w:rPr>
      <w:t>The project is co-funded by EU through the Interreg-IPA CBC Programme Bulgaria</w:t>
    </w:r>
    <w:r>
      <w:rPr>
        <w:b/>
        <w:bCs/>
        <w:i/>
        <w:snapToGrid/>
        <w:color w:val="0F243E"/>
        <w:sz w:val="20"/>
        <w:lang w:val="en-GB"/>
      </w:rPr>
      <w:t>-Serbia</w:t>
    </w:r>
    <w:r w:rsidRPr="001217F6">
      <w:rPr>
        <w:b/>
        <w:bCs/>
        <w:i/>
        <w:snapToGrid/>
        <w:color w:val="0F243E"/>
        <w:sz w:val="20"/>
        <w:lang w:val="en-GB"/>
      </w:rPr>
      <w:t xml:space="preserve">, CCI No </w:t>
    </w:r>
    <w:r w:rsidRPr="004B726F">
      <w:rPr>
        <w:b/>
        <w:bCs/>
        <w:i/>
        <w:iCs/>
        <w:snapToGrid/>
        <w:color w:val="0F243E"/>
        <w:sz w:val="20"/>
        <w:lang w:val="bg-BG"/>
      </w:rPr>
      <w:t>CB007.2.11.224</w:t>
    </w:r>
    <w:bookmarkEnd w:id="21"/>
  </w:p>
  <w:bookmarkEnd w:id="22"/>
  <w:p w14:paraId="25A68561" w14:textId="27AC983A" w:rsidR="00B22E7F" w:rsidRDefault="002A254C" w:rsidP="003D4201">
    <w:pPr>
      <w:pStyle w:val="a9"/>
      <w:tabs>
        <w:tab w:val="clear" w:pos="4320"/>
        <w:tab w:val="clear" w:pos="8640"/>
        <w:tab w:val="right" w:pos="9214"/>
      </w:tabs>
      <w:spacing w:before="120" w:after="0"/>
      <w:rPr>
        <w:b/>
        <w:sz w:val="18"/>
        <w:szCs w:val="18"/>
        <w:lang w:val="en-GB"/>
      </w:rPr>
    </w:pPr>
    <w:r>
      <w:rPr>
        <w:b/>
        <w:sz w:val="18"/>
        <w:szCs w:val="18"/>
        <w:lang w:val="en-GB"/>
      </w:rPr>
      <w:t>A</w:t>
    </w:r>
    <w:r w:rsidR="003A7E14">
      <w:rPr>
        <w:b/>
        <w:sz w:val="18"/>
        <w:szCs w:val="18"/>
        <w:lang w:val="en-GB"/>
      </w:rPr>
      <w:t>ugust</w:t>
    </w:r>
    <w:r w:rsidR="00B56D0A">
      <w:rPr>
        <w:b/>
        <w:sz w:val="18"/>
        <w:szCs w:val="18"/>
        <w:lang w:val="en-GB"/>
      </w:rPr>
      <w:t xml:space="preserve"> </w:t>
    </w:r>
    <w:r w:rsidR="004F74D1">
      <w:rPr>
        <w:b/>
        <w:sz w:val="18"/>
        <w:szCs w:val="18"/>
        <w:lang w:val="en-GB"/>
      </w:rPr>
      <w:t>2020</w:t>
    </w:r>
  </w:p>
  <w:p w14:paraId="0057A180" w14:textId="216238A6" w:rsidR="00EF0A8C" w:rsidRDefault="00B22E7F" w:rsidP="009F128B">
    <w:pPr>
      <w:pStyle w:val="a9"/>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ab"/>
        <w:sz w:val="18"/>
        <w:szCs w:val="18"/>
      </w:rPr>
      <w:fldChar w:fldCharType="begin"/>
    </w:r>
    <w:r w:rsidR="00EF0A8C" w:rsidRPr="009F128B">
      <w:rPr>
        <w:rStyle w:val="ab"/>
        <w:sz w:val="18"/>
        <w:szCs w:val="18"/>
      </w:rPr>
      <w:instrText xml:space="preserve"> PAGE </w:instrText>
    </w:r>
    <w:r w:rsidR="00EF0A8C" w:rsidRPr="009F128B">
      <w:rPr>
        <w:rStyle w:val="ab"/>
        <w:sz w:val="18"/>
        <w:szCs w:val="18"/>
      </w:rPr>
      <w:fldChar w:fldCharType="separate"/>
    </w:r>
    <w:r w:rsidR="00EC7F94">
      <w:rPr>
        <w:rStyle w:val="ab"/>
        <w:noProof/>
        <w:sz w:val="18"/>
        <w:szCs w:val="18"/>
      </w:rPr>
      <w:t>2</w:t>
    </w:r>
    <w:r w:rsidR="00EF0A8C" w:rsidRPr="009F128B">
      <w:rPr>
        <w:rStyle w:val="ab"/>
        <w:sz w:val="18"/>
        <w:szCs w:val="18"/>
      </w:rPr>
      <w:fldChar w:fldCharType="end"/>
    </w:r>
    <w:r>
      <w:rPr>
        <w:rStyle w:val="ab"/>
        <w:sz w:val="18"/>
        <w:szCs w:val="18"/>
      </w:rPr>
      <w:t xml:space="preserve"> of </w:t>
    </w:r>
    <w:r>
      <w:rPr>
        <w:rStyle w:val="ab"/>
        <w:sz w:val="18"/>
        <w:szCs w:val="18"/>
      </w:rPr>
      <w:fldChar w:fldCharType="begin"/>
    </w:r>
    <w:r>
      <w:rPr>
        <w:rStyle w:val="ab"/>
        <w:sz w:val="18"/>
        <w:szCs w:val="18"/>
      </w:rPr>
      <w:instrText xml:space="preserve"> NUMPAGES   \* MERGEFORMAT </w:instrText>
    </w:r>
    <w:r>
      <w:rPr>
        <w:rStyle w:val="ab"/>
        <w:sz w:val="18"/>
        <w:szCs w:val="18"/>
      </w:rPr>
      <w:fldChar w:fldCharType="separate"/>
    </w:r>
    <w:r w:rsidR="00EC7F94">
      <w:rPr>
        <w:rStyle w:val="ab"/>
        <w:noProof/>
        <w:sz w:val="18"/>
        <w:szCs w:val="18"/>
      </w:rPr>
      <w:t>2</w:t>
    </w:r>
    <w:r>
      <w:rPr>
        <w:rStyle w:val="ab"/>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FAC6E" w14:textId="77777777" w:rsidR="00264665" w:rsidRDefault="00264665">
      <w:r>
        <w:separator/>
      </w:r>
    </w:p>
  </w:footnote>
  <w:footnote w:type="continuationSeparator" w:id="0">
    <w:p w14:paraId="19C72664" w14:textId="77777777" w:rsidR="00264665" w:rsidRDefault="002646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16" w:type="dxa"/>
      <w:tblLayout w:type="fixed"/>
      <w:tblLook w:val="01E0" w:firstRow="1" w:lastRow="1" w:firstColumn="1" w:lastColumn="1" w:noHBand="0" w:noVBand="0"/>
    </w:tblPr>
    <w:tblGrid>
      <w:gridCol w:w="5598"/>
      <w:gridCol w:w="1710"/>
      <w:gridCol w:w="2108"/>
    </w:tblGrid>
    <w:tr w:rsidR="004B726F" w:rsidRPr="004B726F" w14:paraId="7F327505" w14:textId="77777777" w:rsidTr="00E138F7">
      <w:tc>
        <w:tcPr>
          <w:tcW w:w="5598" w:type="dxa"/>
          <w:shd w:val="clear" w:color="auto" w:fill="auto"/>
        </w:tcPr>
        <w:p w14:paraId="1664F69F" w14:textId="73D69A64" w:rsidR="004B726F" w:rsidRPr="004B726F" w:rsidRDefault="004B726F" w:rsidP="004B726F">
          <w:pPr>
            <w:widowControl/>
            <w:tabs>
              <w:tab w:val="center" w:pos="4536"/>
              <w:tab w:val="right" w:pos="9072"/>
            </w:tabs>
            <w:spacing w:before="0" w:after="0"/>
            <w:jc w:val="center"/>
            <w:rPr>
              <w:rFonts w:ascii="Arial" w:hAnsi="Arial" w:cs="Arial"/>
              <w:i/>
              <w:snapToGrid/>
              <w:sz w:val="22"/>
              <w:szCs w:val="22"/>
              <w:lang w:val="it-IT" w:eastAsia="bg-BG"/>
            </w:rPr>
          </w:pPr>
          <w:bookmarkStart w:id="3" w:name="_Hlk54274062"/>
          <w:bookmarkStart w:id="4" w:name="_Hlk54274063"/>
          <w:bookmarkStart w:id="5" w:name="_Hlk54274205"/>
          <w:bookmarkStart w:id="6" w:name="_Hlk54274206"/>
          <w:bookmarkStart w:id="7" w:name="_Hlk54274247"/>
          <w:bookmarkStart w:id="8" w:name="_Hlk54274248"/>
          <w:bookmarkStart w:id="9" w:name="_Hlk54275317"/>
          <w:bookmarkStart w:id="10" w:name="_Hlk54275318"/>
          <w:bookmarkStart w:id="11" w:name="_Hlk54275458"/>
          <w:bookmarkStart w:id="12" w:name="_Hlk54275459"/>
          <w:bookmarkStart w:id="13" w:name="_Hlk54275719"/>
          <w:bookmarkStart w:id="14" w:name="_Hlk54275720"/>
          <w:bookmarkStart w:id="15" w:name="_Hlk54275832"/>
          <w:bookmarkStart w:id="16" w:name="_Hlk54275833"/>
          <w:bookmarkStart w:id="17" w:name="_Hlk54275961"/>
          <w:bookmarkStart w:id="18" w:name="_Hlk54275962"/>
          <w:bookmarkStart w:id="19" w:name="_Hlk54276051"/>
          <w:bookmarkStart w:id="20" w:name="_Hlk54276052"/>
          <w:r w:rsidRPr="004B726F">
            <w:rPr>
              <w:rFonts w:ascii="Arial" w:hAnsi="Arial" w:cs="Arial"/>
              <w:i/>
              <w:noProof/>
              <w:snapToGrid/>
              <w:sz w:val="22"/>
              <w:szCs w:val="22"/>
              <w:lang w:val="bg-BG" w:eastAsia="bg-BG"/>
            </w:rPr>
            <w:drawing>
              <wp:inline distT="0" distB="0" distL="0" distR="0" wp14:anchorId="4F07F5B3" wp14:editId="6E029337">
                <wp:extent cx="3417570" cy="79438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7570" cy="794385"/>
                        </a:xfrm>
                        <a:prstGeom prst="rect">
                          <a:avLst/>
                        </a:prstGeom>
                        <a:noFill/>
                        <a:ln>
                          <a:noFill/>
                        </a:ln>
                      </pic:spPr>
                    </pic:pic>
                  </a:graphicData>
                </a:graphic>
              </wp:inline>
            </w:drawing>
          </w:r>
        </w:p>
      </w:tc>
      <w:tc>
        <w:tcPr>
          <w:tcW w:w="1710" w:type="dxa"/>
          <w:shd w:val="clear" w:color="auto" w:fill="auto"/>
        </w:tcPr>
        <w:p w14:paraId="3A55F75F" w14:textId="77777777" w:rsidR="004B726F" w:rsidRPr="004B726F" w:rsidRDefault="004B726F" w:rsidP="004B726F">
          <w:pPr>
            <w:widowControl/>
            <w:tabs>
              <w:tab w:val="center" w:pos="4536"/>
              <w:tab w:val="right" w:pos="9072"/>
            </w:tabs>
            <w:spacing w:before="0" w:after="0"/>
            <w:jc w:val="center"/>
            <w:rPr>
              <w:rFonts w:ascii="Arial" w:hAnsi="Arial" w:cs="Arial"/>
              <w:i/>
              <w:snapToGrid/>
              <w:sz w:val="22"/>
              <w:szCs w:val="22"/>
              <w:lang w:val="it-IT" w:eastAsia="bg-BG"/>
            </w:rPr>
          </w:pPr>
        </w:p>
        <w:p w14:paraId="305B39D7" w14:textId="77777777" w:rsidR="004B726F" w:rsidRPr="004B726F" w:rsidRDefault="004B726F" w:rsidP="004B726F">
          <w:pPr>
            <w:widowControl/>
            <w:tabs>
              <w:tab w:val="center" w:pos="4536"/>
              <w:tab w:val="center" w:pos="5544"/>
              <w:tab w:val="right" w:pos="9072"/>
            </w:tabs>
            <w:spacing w:before="0" w:after="0"/>
            <w:jc w:val="center"/>
            <w:rPr>
              <w:rFonts w:ascii="Arial" w:hAnsi="Arial" w:cs="Arial"/>
              <w:i/>
              <w:snapToGrid/>
              <w:sz w:val="22"/>
              <w:szCs w:val="22"/>
              <w:lang w:val="it-IT" w:eastAsia="bg-BG"/>
            </w:rPr>
          </w:pPr>
        </w:p>
      </w:tc>
      <w:tc>
        <w:tcPr>
          <w:tcW w:w="2108" w:type="dxa"/>
          <w:shd w:val="clear" w:color="auto" w:fill="auto"/>
        </w:tcPr>
        <w:p w14:paraId="36C6AEF3" w14:textId="48AC74CD" w:rsidR="004B726F" w:rsidRPr="004B726F" w:rsidRDefault="004B726F" w:rsidP="004B726F">
          <w:pPr>
            <w:widowControl/>
            <w:tabs>
              <w:tab w:val="center" w:pos="4536"/>
              <w:tab w:val="right" w:pos="9072"/>
            </w:tabs>
            <w:spacing w:before="0" w:after="0"/>
            <w:jc w:val="center"/>
            <w:rPr>
              <w:rFonts w:ascii="Arial" w:hAnsi="Arial" w:cs="Arial"/>
              <w:i/>
              <w:snapToGrid/>
              <w:sz w:val="22"/>
              <w:szCs w:val="22"/>
              <w:lang w:val="it-IT" w:eastAsia="bg-BG"/>
            </w:rPr>
          </w:pPr>
          <w:r w:rsidRPr="004B726F">
            <w:rPr>
              <w:rFonts w:ascii="Arial" w:hAnsi="Arial" w:cs="Arial"/>
              <w:noProof/>
              <w:snapToGrid/>
              <w:sz w:val="22"/>
              <w:szCs w:val="22"/>
              <w:lang w:val="bg-BG" w:eastAsia="bg-BG"/>
            </w:rPr>
            <w:drawing>
              <wp:inline distT="0" distB="0" distL="0" distR="0" wp14:anchorId="7F69BC2D" wp14:editId="5050D948">
                <wp:extent cx="1056005" cy="707390"/>
                <wp:effectExtent l="0" t="0" r="0" b="0"/>
                <wp:docPr id="3" name="Picture 3" descr="Описание: European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исание: European Emblem"/>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56005" cy="707390"/>
                        </a:xfrm>
                        <a:prstGeom prst="rect">
                          <a:avLst/>
                        </a:prstGeom>
                        <a:noFill/>
                        <a:ln>
                          <a:noFill/>
                        </a:ln>
                      </pic:spPr>
                    </pic:pic>
                  </a:graphicData>
                </a:graphic>
              </wp:inline>
            </w:drawing>
          </w:r>
        </w:p>
      </w:tc>
    </w:tr>
  </w:tbl>
  <w:p w14:paraId="46FACE55" w14:textId="3D47A06F" w:rsidR="003A7E14" w:rsidRPr="004B726F" w:rsidRDefault="004B726F" w:rsidP="004B726F">
    <w:pPr>
      <w:pStyle w:val="a8"/>
      <w:jc w:val="center"/>
      <w:rPr>
        <w:b/>
        <w:i/>
        <w:iCs/>
      </w:rPr>
    </w:pPr>
    <w:r w:rsidRPr="004B726F">
      <w:rPr>
        <w:b/>
        <w:i/>
        <w:iCs/>
        <w:sz w:val="22"/>
        <w:szCs w:val="22"/>
      </w:rPr>
      <w:t>Heterotopia</w:t>
    </w:r>
    <w:r>
      <w:rPr>
        <w:b/>
        <w:i/>
        <w:iCs/>
        <w:sz w:val="22"/>
        <w:szCs w:val="22"/>
      </w:rPr>
      <w:t>s</w:t>
    </w:r>
    <w:r w:rsidRPr="004B726F">
      <w:rPr>
        <w:b/>
        <w:i/>
        <w:iCs/>
        <w:sz w:val="22"/>
        <w:szCs w:val="22"/>
      </w:rPr>
      <w:t xml:space="preserve"> – </w:t>
    </w:r>
    <w:r w:rsidRPr="004B726F">
      <w:rPr>
        <w:b/>
        <w:i/>
        <w:iCs/>
        <w:sz w:val="22"/>
        <w:szCs w:val="22"/>
        <w:lang w:val="bg-BG"/>
      </w:rPr>
      <w:t>CB007.2.11.224</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13CF2613"/>
    <w:multiLevelType w:val="hybridMultilevel"/>
    <w:tmpl w:val="EAF07AEE"/>
    <w:lvl w:ilvl="0" w:tplc="38D0EF8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2"/>
  </w:num>
  <w:num w:numId="35">
    <w:abstractNumId w:val="34"/>
  </w:num>
  <w:num w:numId="36">
    <w:abstractNumId w:val="33"/>
  </w:num>
  <w:num w:numId="37">
    <w:abstractNumId w:val="37"/>
  </w:num>
  <w:num w:numId="38">
    <w:abstractNumId w:val="40"/>
  </w:num>
  <w:num w:numId="39">
    <w:abstractNumId w:val="45"/>
  </w:num>
  <w:num w:numId="40">
    <w:abstractNumId w:val="46"/>
  </w:num>
  <w:num w:numId="41">
    <w:abstractNumId w:val="41"/>
  </w:num>
  <w:num w:numId="42">
    <w:abstractNumId w:val="44"/>
  </w:num>
  <w:num w:numId="43">
    <w:abstractNumId w:val="38"/>
  </w:num>
  <w:num w:numId="44">
    <w:abstractNumId w:val="39"/>
  </w:num>
  <w:num w:numId="45">
    <w:abstractNumId w:val="43"/>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D29"/>
    <w:rsid w:val="0000338D"/>
    <w:rsid w:val="000066C8"/>
    <w:rsid w:val="0000712E"/>
    <w:rsid w:val="00012223"/>
    <w:rsid w:val="00012AF1"/>
    <w:rsid w:val="00013EB7"/>
    <w:rsid w:val="00013F0F"/>
    <w:rsid w:val="00014B76"/>
    <w:rsid w:val="00017E7C"/>
    <w:rsid w:val="0002004D"/>
    <w:rsid w:val="00022D5F"/>
    <w:rsid w:val="00024DAC"/>
    <w:rsid w:val="000262C4"/>
    <w:rsid w:val="0003004C"/>
    <w:rsid w:val="00030ABC"/>
    <w:rsid w:val="000333FE"/>
    <w:rsid w:val="0003427A"/>
    <w:rsid w:val="00034D18"/>
    <w:rsid w:val="00035D4D"/>
    <w:rsid w:val="00045619"/>
    <w:rsid w:val="00045773"/>
    <w:rsid w:val="000522D4"/>
    <w:rsid w:val="0006203C"/>
    <w:rsid w:val="00063589"/>
    <w:rsid w:val="00063FB5"/>
    <w:rsid w:val="000677C2"/>
    <w:rsid w:val="0008316A"/>
    <w:rsid w:val="00087A72"/>
    <w:rsid w:val="00095030"/>
    <w:rsid w:val="000950D5"/>
    <w:rsid w:val="000A1B79"/>
    <w:rsid w:val="000A3758"/>
    <w:rsid w:val="000C1522"/>
    <w:rsid w:val="000C5B55"/>
    <w:rsid w:val="000E5BBC"/>
    <w:rsid w:val="000F0F6C"/>
    <w:rsid w:val="000F4D57"/>
    <w:rsid w:val="000F5DEF"/>
    <w:rsid w:val="0010162C"/>
    <w:rsid w:val="00105302"/>
    <w:rsid w:val="00110A94"/>
    <w:rsid w:val="00112210"/>
    <w:rsid w:val="00115D2F"/>
    <w:rsid w:val="00120298"/>
    <w:rsid w:val="001240AD"/>
    <w:rsid w:val="00126E99"/>
    <w:rsid w:val="0014405E"/>
    <w:rsid w:val="00144547"/>
    <w:rsid w:val="0015107D"/>
    <w:rsid w:val="00155BF4"/>
    <w:rsid w:val="00162F40"/>
    <w:rsid w:val="001661F7"/>
    <w:rsid w:val="00180D47"/>
    <w:rsid w:val="00181270"/>
    <w:rsid w:val="00192D12"/>
    <w:rsid w:val="001951FE"/>
    <w:rsid w:val="001A0C86"/>
    <w:rsid w:val="001A1BE1"/>
    <w:rsid w:val="001B13B1"/>
    <w:rsid w:val="001B2571"/>
    <w:rsid w:val="001C3A54"/>
    <w:rsid w:val="001C64F1"/>
    <w:rsid w:val="001D19A6"/>
    <w:rsid w:val="001D55F7"/>
    <w:rsid w:val="001D5DEF"/>
    <w:rsid w:val="001E0BA5"/>
    <w:rsid w:val="001E373D"/>
    <w:rsid w:val="001E50A2"/>
    <w:rsid w:val="001F08D0"/>
    <w:rsid w:val="001F120E"/>
    <w:rsid w:val="001F1546"/>
    <w:rsid w:val="001F47F3"/>
    <w:rsid w:val="001F5D80"/>
    <w:rsid w:val="00201320"/>
    <w:rsid w:val="00207EAF"/>
    <w:rsid w:val="00210466"/>
    <w:rsid w:val="002130D7"/>
    <w:rsid w:val="00226829"/>
    <w:rsid w:val="00231106"/>
    <w:rsid w:val="00233B9D"/>
    <w:rsid w:val="00233DDA"/>
    <w:rsid w:val="00250A28"/>
    <w:rsid w:val="00264665"/>
    <w:rsid w:val="0026642D"/>
    <w:rsid w:val="00266EB9"/>
    <w:rsid w:val="00267C9E"/>
    <w:rsid w:val="00282863"/>
    <w:rsid w:val="00290440"/>
    <w:rsid w:val="00290EBC"/>
    <w:rsid w:val="002976DE"/>
    <w:rsid w:val="00297B55"/>
    <w:rsid w:val="002A254C"/>
    <w:rsid w:val="002C26E6"/>
    <w:rsid w:val="002C2D95"/>
    <w:rsid w:val="002D266E"/>
    <w:rsid w:val="002D4121"/>
    <w:rsid w:val="002D7249"/>
    <w:rsid w:val="002E1B83"/>
    <w:rsid w:val="002E7D33"/>
    <w:rsid w:val="002F47F3"/>
    <w:rsid w:val="002F58EB"/>
    <w:rsid w:val="0030090E"/>
    <w:rsid w:val="003045C3"/>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C5DCA"/>
    <w:rsid w:val="003D195A"/>
    <w:rsid w:val="003D2ADD"/>
    <w:rsid w:val="003D4201"/>
    <w:rsid w:val="003D6B49"/>
    <w:rsid w:val="003E3A87"/>
    <w:rsid w:val="003F32FF"/>
    <w:rsid w:val="0040360C"/>
    <w:rsid w:val="0040443B"/>
    <w:rsid w:val="0042033D"/>
    <w:rsid w:val="00424124"/>
    <w:rsid w:val="00426624"/>
    <w:rsid w:val="0043190A"/>
    <w:rsid w:val="00434A54"/>
    <w:rsid w:val="0043637D"/>
    <w:rsid w:val="004405D2"/>
    <w:rsid w:val="00447D77"/>
    <w:rsid w:val="0045124A"/>
    <w:rsid w:val="0045494F"/>
    <w:rsid w:val="00470018"/>
    <w:rsid w:val="00471180"/>
    <w:rsid w:val="00473883"/>
    <w:rsid w:val="0047646C"/>
    <w:rsid w:val="00476D80"/>
    <w:rsid w:val="00482B9A"/>
    <w:rsid w:val="00484BEE"/>
    <w:rsid w:val="004853B9"/>
    <w:rsid w:val="004901C2"/>
    <w:rsid w:val="004957E5"/>
    <w:rsid w:val="004A5163"/>
    <w:rsid w:val="004B0F8B"/>
    <w:rsid w:val="004B5DCF"/>
    <w:rsid w:val="004B726F"/>
    <w:rsid w:val="004C49B2"/>
    <w:rsid w:val="004C68B3"/>
    <w:rsid w:val="004E083B"/>
    <w:rsid w:val="004E1482"/>
    <w:rsid w:val="004E69A4"/>
    <w:rsid w:val="004F00C7"/>
    <w:rsid w:val="004F2332"/>
    <w:rsid w:val="004F34C4"/>
    <w:rsid w:val="004F3BBC"/>
    <w:rsid w:val="004F4A09"/>
    <w:rsid w:val="004F74D1"/>
    <w:rsid w:val="00500794"/>
    <w:rsid w:val="005012DF"/>
    <w:rsid w:val="00502217"/>
    <w:rsid w:val="00503CD9"/>
    <w:rsid w:val="005046CD"/>
    <w:rsid w:val="0050486E"/>
    <w:rsid w:val="00505437"/>
    <w:rsid w:val="005070DB"/>
    <w:rsid w:val="00511119"/>
    <w:rsid w:val="0051514D"/>
    <w:rsid w:val="00516C38"/>
    <w:rsid w:val="00523826"/>
    <w:rsid w:val="00530509"/>
    <w:rsid w:val="00533C3E"/>
    <w:rsid w:val="00533CE6"/>
    <w:rsid w:val="00536F86"/>
    <w:rsid w:val="0054183B"/>
    <w:rsid w:val="00545AA5"/>
    <w:rsid w:val="0055037B"/>
    <w:rsid w:val="005558E0"/>
    <w:rsid w:val="0056183E"/>
    <w:rsid w:val="00565A69"/>
    <w:rsid w:val="00571687"/>
    <w:rsid w:val="00571989"/>
    <w:rsid w:val="00572F15"/>
    <w:rsid w:val="00581953"/>
    <w:rsid w:val="00583EC9"/>
    <w:rsid w:val="00584BF4"/>
    <w:rsid w:val="00584D96"/>
    <w:rsid w:val="00587C2B"/>
    <w:rsid w:val="005908F0"/>
    <w:rsid w:val="00590ADB"/>
    <w:rsid w:val="005928B1"/>
    <w:rsid w:val="005B13A4"/>
    <w:rsid w:val="005B2FB5"/>
    <w:rsid w:val="005B35A2"/>
    <w:rsid w:val="005B3ED3"/>
    <w:rsid w:val="005B48D0"/>
    <w:rsid w:val="005B4F80"/>
    <w:rsid w:val="005C0241"/>
    <w:rsid w:val="005D0AD5"/>
    <w:rsid w:val="005D3D85"/>
    <w:rsid w:val="005D720E"/>
    <w:rsid w:val="005E3AE0"/>
    <w:rsid w:val="005E3EEE"/>
    <w:rsid w:val="005E53BD"/>
    <w:rsid w:val="005F776D"/>
    <w:rsid w:val="00603F87"/>
    <w:rsid w:val="00607DA4"/>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EB6"/>
    <w:rsid w:val="006C0F37"/>
    <w:rsid w:val="006D6080"/>
    <w:rsid w:val="006E3377"/>
    <w:rsid w:val="006E625F"/>
    <w:rsid w:val="006F2947"/>
    <w:rsid w:val="006F2AE0"/>
    <w:rsid w:val="006F532D"/>
    <w:rsid w:val="006F5FD0"/>
    <w:rsid w:val="00710A38"/>
    <w:rsid w:val="00711589"/>
    <w:rsid w:val="00711AAE"/>
    <w:rsid w:val="007121FB"/>
    <w:rsid w:val="007129D6"/>
    <w:rsid w:val="00712CB3"/>
    <w:rsid w:val="00715755"/>
    <w:rsid w:val="00727652"/>
    <w:rsid w:val="00745DBA"/>
    <w:rsid w:val="00746DDB"/>
    <w:rsid w:val="007471C5"/>
    <w:rsid w:val="00750FF8"/>
    <w:rsid w:val="00752A71"/>
    <w:rsid w:val="00753FC2"/>
    <w:rsid w:val="00756C38"/>
    <w:rsid w:val="00761673"/>
    <w:rsid w:val="00761893"/>
    <w:rsid w:val="007653F4"/>
    <w:rsid w:val="0077127E"/>
    <w:rsid w:val="007727F3"/>
    <w:rsid w:val="00783B39"/>
    <w:rsid w:val="007955F2"/>
    <w:rsid w:val="00795842"/>
    <w:rsid w:val="00795E5F"/>
    <w:rsid w:val="007A04AC"/>
    <w:rsid w:val="007B20C8"/>
    <w:rsid w:val="007C136C"/>
    <w:rsid w:val="007C201A"/>
    <w:rsid w:val="007C352C"/>
    <w:rsid w:val="007C593F"/>
    <w:rsid w:val="007D29AC"/>
    <w:rsid w:val="007D2FCB"/>
    <w:rsid w:val="007D6292"/>
    <w:rsid w:val="007D761E"/>
    <w:rsid w:val="007E153C"/>
    <w:rsid w:val="007E5045"/>
    <w:rsid w:val="007E53DA"/>
    <w:rsid w:val="007F095B"/>
    <w:rsid w:val="007F0984"/>
    <w:rsid w:val="007F1048"/>
    <w:rsid w:val="007F5383"/>
    <w:rsid w:val="008001B4"/>
    <w:rsid w:val="00800827"/>
    <w:rsid w:val="008162F6"/>
    <w:rsid w:val="008272C0"/>
    <w:rsid w:val="008323D3"/>
    <w:rsid w:val="008351FF"/>
    <w:rsid w:val="00837E87"/>
    <w:rsid w:val="008421FA"/>
    <w:rsid w:val="00845D2E"/>
    <w:rsid w:val="00851792"/>
    <w:rsid w:val="00853875"/>
    <w:rsid w:val="00855235"/>
    <w:rsid w:val="00860295"/>
    <w:rsid w:val="0088068C"/>
    <w:rsid w:val="00892A43"/>
    <w:rsid w:val="008938FF"/>
    <w:rsid w:val="00894E29"/>
    <w:rsid w:val="00895CC5"/>
    <w:rsid w:val="0089693D"/>
    <w:rsid w:val="008A1514"/>
    <w:rsid w:val="008A377D"/>
    <w:rsid w:val="008C2513"/>
    <w:rsid w:val="008C3178"/>
    <w:rsid w:val="008C5B63"/>
    <w:rsid w:val="008C68A0"/>
    <w:rsid w:val="008D02FF"/>
    <w:rsid w:val="008D1243"/>
    <w:rsid w:val="008D243C"/>
    <w:rsid w:val="008E2D12"/>
    <w:rsid w:val="008F4ED2"/>
    <w:rsid w:val="009044E4"/>
    <w:rsid w:val="009055F3"/>
    <w:rsid w:val="009066B6"/>
    <w:rsid w:val="00907556"/>
    <w:rsid w:val="00913817"/>
    <w:rsid w:val="00924137"/>
    <w:rsid w:val="00925F7F"/>
    <w:rsid w:val="0092731B"/>
    <w:rsid w:val="00952960"/>
    <w:rsid w:val="009539C6"/>
    <w:rsid w:val="00960A2B"/>
    <w:rsid w:val="009707C4"/>
    <w:rsid w:val="00970B01"/>
    <w:rsid w:val="00971CC5"/>
    <w:rsid w:val="00975210"/>
    <w:rsid w:val="009874BD"/>
    <w:rsid w:val="009900DD"/>
    <w:rsid w:val="00990B40"/>
    <w:rsid w:val="00991002"/>
    <w:rsid w:val="009B06B5"/>
    <w:rsid w:val="009B5E33"/>
    <w:rsid w:val="009B6F36"/>
    <w:rsid w:val="009C0E9E"/>
    <w:rsid w:val="009C4007"/>
    <w:rsid w:val="009C4886"/>
    <w:rsid w:val="009C7312"/>
    <w:rsid w:val="009D6350"/>
    <w:rsid w:val="009D6916"/>
    <w:rsid w:val="009E4662"/>
    <w:rsid w:val="009E49D3"/>
    <w:rsid w:val="009E5005"/>
    <w:rsid w:val="009F128B"/>
    <w:rsid w:val="009F25D4"/>
    <w:rsid w:val="00A03055"/>
    <w:rsid w:val="00A11931"/>
    <w:rsid w:val="00A171EA"/>
    <w:rsid w:val="00A22177"/>
    <w:rsid w:val="00A2314D"/>
    <w:rsid w:val="00A2523F"/>
    <w:rsid w:val="00A301D9"/>
    <w:rsid w:val="00A433A6"/>
    <w:rsid w:val="00A43E7A"/>
    <w:rsid w:val="00A46ED3"/>
    <w:rsid w:val="00A525AF"/>
    <w:rsid w:val="00A54502"/>
    <w:rsid w:val="00A7101F"/>
    <w:rsid w:val="00A73E50"/>
    <w:rsid w:val="00A7648B"/>
    <w:rsid w:val="00A779FE"/>
    <w:rsid w:val="00A77B07"/>
    <w:rsid w:val="00A807E4"/>
    <w:rsid w:val="00A84E04"/>
    <w:rsid w:val="00A853CC"/>
    <w:rsid w:val="00A91076"/>
    <w:rsid w:val="00A96048"/>
    <w:rsid w:val="00A97B08"/>
    <w:rsid w:val="00AA3505"/>
    <w:rsid w:val="00AA5256"/>
    <w:rsid w:val="00AA7762"/>
    <w:rsid w:val="00AB00B8"/>
    <w:rsid w:val="00AB32E4"/>
    <w:rsid w:val="00AB4DF6"/>
    <w:rsid w:val="00AB7DAB"/>
    <w:rsid w:val="00AC0D0C"/>
    <w:rsid w:val="00AC2A41"/>
    <w:rsid w:val="00AC674C"/>
    <w:rsid w:val="00AD330A"/>
    <w:rsid w:val="00AD56A6"/>
    <w:rsid w:val="00AD5F08"/>
    <w:rsid w:val="00AE1D8D"/>
    <w:rsid w:val="00AE6A5B"/>
    <w:rsid w:val="00AE7F65"/>
    <w:rsid w:val="00AF473F"/>
    <w:rsid w:val="00AF7BB3"/>
    <w:rsid w:val="00B00892"/>
    <w:rsid w:val="00B063F9"/>
    <w:rsid w:val="00B10189"/>
    <w:rsid w:val="00B112A1"/>
    <w:rsid w:val="00B14398"/>
    <w:rsid w:val="00B17284"/>
    <w:rsid w:val="00B22E7F"/>
    <w:rsid w:val="00B30DFF"/>
    <w:rsid w:val="00B46840"/>
    <w:rsid w:val="00B513FE"/>
    <w:rsid w:val="00B5587D"/>
    <w:rsid w:val="00B56D0A"/>
    <w:rsid w:val="00B60EC5"/>
    <w:rsid w:val="00B72045"/>
    <w:rsid w:val="00B740D9"/>
    <w:rsid w:val="00B74AA7"/>
    <w:rsid w:val="00B7586A"/>
    <w:rsid w:val="00B76345"/>
    <w:rsid w:val="00B83134"/>
    <w:rsid w:val="00B84747"/>
    <w:rsid w:val="00B84AED"/>
    <w:rsid w:val="00B877B2"/>
    <w:rsid w:val="00B879BF"/>
    <w:rsid w:val="00B92478"/>
    <w:rsid w:val="00BA0765"/>
    <w:rsid w:val="00BA0EC9"/>
    <w:rsid w:val="00BA1E67"/>
    <w:rsid w:val="00BA4DA9"/>
    <w:rsid w:val="00BB2689"/>
    <w:rsid w:val="00BB68B0"/>
    <w:rsid w:val="00BC00A1"/>
    <w:rsid w:val="00BC0714"/>
    <w:rsid w:val="00BC34CF"/>
    <w:rsid w:val="00BC353E"/>
    <w:rsid w:val="00BD552F"/>
    <w:rsid w:val="00BE17F0"/>
    <w:rsid w:val="00BE595A"/>
    <w:rsid w:val="00BE6FAB"/>
    <w:rsid w:val="00BE783C"/>
    <w:rsid w:val="00BE7B3C"/>
    <w:rsid w:val="00BF5FBD"/>
    <w:rsid w:val="00C00D44"/>
    <w:rsid w:val="00C03806"/>
    <w:rsid w:val="00C10475"/>
    <w:rsid w:val="00C14AF2"/>
    <w:rsid w:val="00C171B6"/>
    <w:rsid w:val="00C2452B"/>
    <w:rsid w:val="00C27405"/>
    <w:rsid w:val="00C30183"/>
    <w:rsid w:val="00C32FB6"/>
    <w:rsid w:val="00C3415C"/>
    <w:rsid w:val="00C3644F"/>
    <w:rsid w:val="00C43DE8"/>
    <w:rsid w:val="00C460D8"/>
    <w:rsid w:val="00C545B1"/>
    <w:rsid w:val="00C579ED"/>
    <w:rsid w:val="00C712DE"/>
    <w:rsid w:val="00C8296E"/>
    <w:rsid w:val="00C83C65"/>
    <w:rsid w:val="00C840D0"/>
    <w:rsid w:val="00C90172"/>
    <w:rsid w:val="00C9751F"/>
    <w:rsid w:val="00C9783F"/>
    <w:rsid w:val="00CA3B1B"/>
    <w:rsid w:val="00CA58B5"/>
    <w:rsid w:val="00CB244C"/>
    <w:rsid w:val="00CB759D"/>
    <w:rsid w:val="00CC0A41"/>
    <w:rsid w:val="00CC3BA0"/>
    <w:rsid w:val="00CC6A3D"/>
    <w:rsid w:val="00CC6D8C"/>
    <w:rsid w:val="00CC765C"/>
    <w:rsid w:val="00CD38DB"/>
    <w:rsid w:val="00CD75F8"/>
    <w:rsid w:val="00CE1FD0"/>
    <w:rsid w:val="00CE7536"/>
    <w:rsid w:val="00CF0E53"/>
    <w:rsid w:val="00CF2014"/>
    <w:rsid w:val="00D00216"/>
    <w:rsid w:val="00D011CD"/>
    <w:rsid w:val="00D0254B"/>
    <w:rsid w:val="00D225CC"/>
    <w:rsid w:val="00D22682"/>
    <w:rsid w:val="00D240C3"/>
    <w:rsid w:val="00D25196"/>
    <w:rsid w:val="00D339BD"/>
    <w:rsid w:val="00D36765"/>
    <w:rsid w:val="00D40309"/>
    <w:rsid w:val="00D46724"/>
    <w:rsid w:val="00D517A4"/>
    <w:rsid w:val="00D52A7D"/>
    <w:rsid w:val="00D53C59"/>
    <w:rsid w:val="00D549F4"/>
    <w:rsid w:val="00D640F5"/>
    <w:rsid w:val="00D674F6"/>
    <w:rsid w:val="00D67CD8"/>
    <w:rsid w:val="00D67F00"/>
    <w:rsid w:val="00D76090"/>
    <w:rsid w:val="00D80D74"/>
    <w:rsid w:val="00D82AA0"/>
    <w:rsid w:val="00D8779C"/>
    <w:rsid w:val="00DA098F"/>
    <w:rsid w:val="00DA0ABA"/>
    <w:rsid w:val="00DB0E68"/>
    <w:rsid w:val="00DB35A9"/>
    <w:rsid w:val="00DB711B"/>
    <w:rsid w:val="00DC0253"/>
    <w:rsid w:val="00DC4F70"/>
    <w:rsid w:val="00DC6065"/>
    <w:rsid w:val="00DC6C9C"/>
    <w:rsid w:val="00DC753D"/>
    <w:rsid w:val="00DD0CD4"/>
    <w:rsid w:val="00DD6CBD"/>
    <w:rsid w:val="00DD759E"/>
    <w:rsid w:val="00DE1061"/>
    <w:rsid w:val="00DE2699"/>
    <w:rsid w:val="00DE28AE"/>
    <w:rsid w:val="00DE7B12"/>
    <w:rsid w:val="00E16D6D"/>
    <w:rsid w:val="00E1782A"/>
    <w:rsid w:val="00E25542"/>
    <w:rsid w:val="00E2770C"/>
    <w:rsid w:val="00E30BB5"/>
    <w:rsid w:val="00E31447"/>
    <w:rsid w:val="00E422A2"/>
    <w:rsid w:val="00E51C35"/>
    <w:rsid w:val="00E734C8"/>
    <w:rsid w:val="00E813B7"/>
    <w:rsid w:val="00E81F05"/>
    <w:rsid w:val="00E82874"/>
    <w:rsid w:val="00E9047D"/>
    <w:rsid w:val="00E95E44"/>
    <w:rsid w:val="00EA399C"/>
    <w:rsid w:val="00EB32FA"/>
    <w:rsid w:val="00EB4C19"/>
    <w:rsid w:val="00EC7F94"/>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before="100" w:after="100"/>
    </w:pPr>
    <w:rPr>
      <w:snapToGrid w:val="0"/>
      <w:sz w:val="24"/>
      <w:lang w:val="en-US" w:eastAsia="en-US"/>
    </w:rPr>
  </w:style>
  <w:style w:type="paragraph" w:styleId="2">
    <w:name w:val="heading 2"/>
    <w:basedOn w:val="a"/>
    <w:next w:val="a"/>
    <w:qFormat/>
    <w:rsid w:val="007D6292"/>
    <w:pPr>
      <w:keepNext/>
      <w:widowControl/>
      <w:spacing w:before="120" w:after="120"/>
      <w:outlineLvl w:val="1"/>
    </w:pPr>
    <w:rPr>
      <w:rFonts w:ascii="Arial" w:hAnsi="Arial"/>
      <w:sz w:val="20"/>
      <w:lang w:val="fr-BE"/>
    </w:rPr>
  </w:style>
  <w:style w:type="paragraph" w:styleId="3">
    <w:name w:val="heading 3"/>
    <w:basedOn w:val="a"/>
    <w:next w:val="a"/>
    <w:link w:val="30"/>
    <w:semiHidden/>
    <w:unhideWhenUsed/>
    <w:qFormat/>
    <w:rsid w:val="00B10189"/>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pPr>
      <w:spacing w:before="0" w:after="0"/>
    </w:pPr>
  </w:style>
  <w:style w:type="paragraph" w:customStyle="1" w:styleId="DefinitionList">
    <w:name w:val="Definition List"/>
    <w:basedOn w:val="a"/>
    <w:next w:val="DefinitionTerm"/>
    <w:pPr>
      <w:spacing w:before="0" w:after="0"/>
      <w:ind w:left="360"/>
    </w:pPr>
  </w:style>
  <w:style w:type="character" w:customStyle="1" w:styleId="Definition">
    <w:name w:val="Definition"/>
    <w:rPr>
      <w:i/>
    </w:rPr>
  </w:style>
  <w:style w:type="paragraph" w:customStyle="1" w:styleId="H1">
    <w:name w:val="H1"/>
    <w:basedOn w:val="a"/>
    <w:next w:val="a"/>
    <w:pPr>
      <w:keepNext/>
      <w:outlineLvl w:val="1"/>
    </w:pPr>
    <w:rPr>
      <w:b/>
      <w:kern w:val="36"/>
      <w:sz w:val="48"/>
    </w:rPr>
  </w:style>
  <w:style w:type="paragraph" w:customStyle="1" w:styleId="H2">
    <w:name w:val="H2"/>
    <w:basedOn w:val="a"/>
    <w:next w:val="a"/>
    <w:pPr>
      <w:keepNext/>
      <w:outlineLvl w:val="2"/>
    </w:pPr>
    <w:rPr>
      <w:b/>
      <w:sz w:val="36"/>
    </w:rPr>
  </w:style>
  <w:style w:type="paragraph" w:customStyle="1" w:styleId="H3">
    <w:name w:val="H3"/>
    <w:basedOn w:val="a"/>
    <w:next w:val="a"/>
    <w:pPr>
      <w:keepNext/>
      <w:outlineLvl w:val="3"/>
    </w:pPr>
    <w:rPr>
      <w:b/>
      <w:sz w:val="28"/>
    </w:rPr>
  </w:style>
  <w:style w:type="paragraph" w:customStyle="1" w:styleId="H4">
    <w:name w:val="H4"/>
    <w:basedOn w:val="a"/>
    <w:next w:val="a"/>
    <w:pPr>
      <w:keepNext/>
      <w:outlineLvl w:val="4"/>
    </w:pPr>
    <w:rPr>
      <w:b/>
    </w:rPr>
  </w:style>
  <w:style w:type="paragraph" w:customStyle="1" w:styleId="H5">
    <w:name w:val="H5"/>
    <w:basedOn w:val="a"/>
    <w:next w:val="a"/>
    <w:pPr>
      <w:keepNext/>
      <w:outlineLvl w:val="5"/>
    </w:pPr>
    <w:rPr>
      <w:b/>
      <w:sz w:val="20"/>
    </w:rPr>
  </w:style>
  <w:style w:type="paragraph" w:customStyle="1" w:styleId="H6">
    <w:name w:val="H6"/>
    <w:basedOn w:val="a"/>
    <w:next w:val="a"/>
    <w:pPr>
      <w:keepNext/>
      <w:outlineLvl w:val="6"/>
    </w:pPr>
    <w:rPr>
      <w:b/>
      <w:sz w:val="16"/>
    </w:rPr>
  </w:style>
  <w:style w:type="paragraph" w:customStyle="1" w:styleId="Address">
    <w:name w:val="Address"/>
    <w:basedOn w:val="a"/>
    <w:next w:val="a"/>
    <w:pPr>
      <w:spacing w:before="0" w:after="0"/>
    </w:pPr>
    <w:rPr>
      <w:i/>
    </w:rPr>
  </w:style>
  <w:style w:type="paragraph" w:customStyle="1" w:styleId="Blockquote">
    <w:name w:val="Blockquote"/>
    <w:basedOn w:val="a"/>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a3">
    <w:name w:val="Emphasis"/>
    <w:qFormat/>
    <w:rPr>
      <w:i/>
    </w:rPr>
  </w:style>
  <w:style w:type="character" w:styleId="a4">
    <w:name w:val="Hyperlink"/>
    <w:rPr>
      <w:color w:val="0000FF"/>
      <w:u w:val="single"/>
    </w:rPr>
  </w:style>
  <w:style w:type="character" w:styleId="a5">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a6">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a7">
    <w:name w:val="Document Map"/>
    <w:basedOn w:val="a"/>
    <w:semiHidden/>
    <w:pPr>
      <w:shd w:val="clear" w:color="auto" w:fill="000080"/>
    </w:pPr>
    <w:rPr>
      <w:rFonts w:ascii="Tahoma" w:hAnsi="Tahoma"/>
    </w:rPr>
  </w:style>
  <w:style w:type="paragraph" w:styleId="a8">
    <w:name w:val="header"/>
    <w:basedOn w:val="a"/>
    <w:pPr>
      <w:tabs>
        <w:tab w:val="center" w:pos="4320"/>
        <w:tab w:val="right" w:pos="8640"/>
      </w:tabs>
    </w:pPr>
  </w:style>
  <w:style w:type="paragraph" w:styleId="a9">
    <w:name w:val="footer"/>
    <w:basedOn w:val="a"/>
    <w:link w:val="aa"/>
    <w:pPr>
      <w:tabs>
        <w:tab w:val="center" w:pos="4320"/>
        <w:tab w:val="right" w:pos="8640"/>
      </w:tabs>
    </w:pPr>
  </w:style>
  <w:style w:type="character" w:styleId="ab">
    <w:name w:val="page number"/>
    <w:basedOn w:val="a0"/>
    <w:rsid w:val="007F095B"/>
  </w:style>
  <w:style w:type="paragraph" w:styleId="31">
    <w:name w:val="Body Text 3"/>
    <w:basedOn w:val="a"/>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ac">
    <w:name w:val="footnote text"/>
    <w:basedOn w:val="a"/>
    <w:semiHidden/>
    <w:rsid w:val="001951FE"/>
    <w:rPr>
      <w:sz w:val="20"/>
    </w:rPr>
  </w:style>
  <w:style w:type="character" w:styleId="ad">
    <w:name w:val="footnote reference"/>
    <w:semiHidden/>
    <w:rsid w:val="001951FE"/>
    <w:rPr>
      <w:vertAlign w:val="superscript"/>
    </w:rPr>
  </w:style>
  <w:style w:type="character" w:customStyle="1" w:styleId="aa">
    <w:name w:val="Долен колонтитул Знак"/>
    <w:link w:val="a9"/>
    <w:rsid w:val="007727F3"/>
    <w:rPr>
      <w:snapToGrid w:val="0"/>
      <w:sz w:val="24"/>
      <w:lang w:val="en-US" w:eastAsia="en-US"/>
    </w:rPr>
  </w:style>
  <w:style w:type="paragraph" w:styleId="ae">
    <w:name w:val="Balloon Text"/>
    <w:basedOn w:val="a"/>
    <w:link w:val="af"/>
    <w:rsid w:val="00D240C3"/>
    <w:pPr>
      <w:spacing w:before="0" w:after="0"/>
    </w:pPr>
    <w:rPr>
      <w:rFonts w:ascii="Tahoma" w:hAnsi="Tahoma" w:cs="Tahoma"/>
      <w:sz w:val="16"/>
      <w:szCs w:val="16"/>
    </w:rPr>
  </w:style>
  <w:style w:type="character" w:customStyle="1" w:styleId="af">
    <w:name w:val="Изнесен текст Знак"/>
    <w:link w:val="ae"/>
    <w:rsid w:val="00D240C3"/>
    <w:rPr>
      <w:rFonts w:ascii="Tahoma" w:hAnsi="Tahoma" w:cs="Tahoma"/>
      <w:snapToGrid w:val="0"/>
      <w:sz w:val="16"/>
      <w:szCs w:val="16"/>
      <w:lang w:val="en-US" w:eastAsia="en-US"/>
    </w:rPr>
  </w:style>
  <w:style w:type="paragraph" w:styleId="af0">
    <w:name w:val="Normal (Web)"/>
    <w:basedOn w:val="a"/>
    <w:uiPriority w:val="99"/>
    <w:unhideWhenUsed/>
    <w:rsid w:val="001F5D80"/>
    <w:pPr>
      <w:widowControl/>
      <w:spacing w:beforeAutospacing="1" w:afterAutospacing="1"/>
    </w:pPr>
    <w:rPr>
      <w:snapToGrid/>
      <w:szCs w:val="24"/>
      <w:lang w:val="en-GB" w:eastAsia="en-GB"/>
    </w:rPr>
  </w:style>
  <w:style w:type="character" w:styleId="af1">
    <w:name w:val="annotation reference"/>
    <w:rsid w:val="00BC0714"/>
    <w:rPr>
      <w:sz w:val="16"/>
      <w:szCs w:val="16"/>
    </w:rPr>
  </w:style>
  <w:style w:type="paragraph" w:styleId="af2">
    <w:name w:val="annotation text"/>
    <w:basedOn w:val="a"/>
    <w:link w:val="af3"/>
    <w:rsid w:val="00BC0714"/>
    <w:rPr>
      <w:sz w:val="20"/>
    </w:rPr>
  </w:style>
  <w:style w:type="character" w:customStyle="1" w:styleId="af3">
    <w:name w:val="Текст на коментар Знак"/>
    <w:link w:val="af2"/>
    <w:rsid w:val="00BC0714"/>
    <w:rPr>
      <w:snapToGrid w:val="0"/>
      <w:lang w:val="en-US" w:eastAsia="en-US"/>
    </w:rPr>
  </w:style>
  <w:style w:type="paragraph" w:styleId="af4">
    <w:name w:val="annotation subject"/>
    <w:basedOn w:val="af2"/>
    <w:next w:val="af2"/>
    <w:link w:val="af5"/>
    <w:rsid w:val="00BC0714"/>
    <w:rPr>
      <w:b/>
      <w:bCs/>
    </w:rPr>
  </w:style>
  <w:style w:type="character" w:customStyle="1" w:styleId="af5">
    <w:name w:val="Предмет на коментар Знак"/>
    <w:link w:val="af4"/>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a"/>
    <w:rsid w:val="00E25542"/>
    <w:pPr>
      <w:numPr>
        <w:numId w:val="43"/>
      </w:numPr>
    </w:pPr>
  </w:style>
  <w:style w:type="paragraph" w:styleId="af6">
    <w:name w:val="endnote text"/>
    <w:basedOn w:val="a"/>
    <w:link w:val="af7"/>
    <w:rsid w:val="005B3ED3"/>
    <w:rPr>
      <w:sz w:val="20"/>
    </w:rPr>
  </w:style>
  <w:style w:type="character" w:customStyle="1" w:styleId="af7">
    <w:name w:val="Текст на бележка в края Знак"/>
    <w:link w:val="af6"/>
    <w:rsid w:val="005B3ED3"/>
    <w:rPr>
      <w:snapToGrid w:val="0"/>
      <w:lang w:val="en-US" w:eastAsia="en-US"/>
    </w:rPr>
  </w:style>
  <w:style w:type="paragraph" w:styleId="af8">
    <w:name w:val="Subtitle"/>
    <w:basedOn w:val="a"/>
    <w:link w:val="af9"/>
    <w:qFormat/>
    <w:rsid w:val="00EF74CF"/>
    <w:pPr>
      <w:widowControl/>
      <w:spacing w:before="120" w:after="120"/>
      <w:jc w:val="center"/>
    </w:pPr>
    <w:rPr>
      <w:rFonts w:ascii="Arial" w:hAnsi="Arial"/>
      <w:b/>
      <w:sz w:val="28"/>
      <w:lang w:val="fr-BE"/>
    </w:rPr>
  </w:style>
  <w:style w:type="character" w:customStyle="1" w:styleId="af9">
    <w:name w:val="Подзаглавие Знак"/>
    <w:basedOn w:val="a0"/>
    <w:link w:val="af8"/>
    <w:rsid w:val="00EF74CF"/>
    <w:rPr>
      <w:rFonts w:ascii="Arial" w:hAnsi="Arial"/>
      <w:b/>
      <w:snapToGrid w:val="0"/>
      <w:sz w:val="28"/>
      <w:lang w:eastAsia="en-US"/>
    </w:rPr>
  </w:style>
  <w:style w:type="character" w:customStyle="1" w:styleId="UnresolvedMention">
    <w:name w:val="Unresolved Mention"/>
    <w:basedOn w:val="a0"/>
    <w:uiPriority w:val="99"/>
    <w:semiHidden/>
    <w:unhideWhenUsed/>
    <w:rsid w:val="001E373D"/>
    <w:rPr>
      <w:color w:val="605E5C"/>
      <w:shd w:val="clear" w:color="auto" w:fill="E1DFDD"/>
    </w:rPr>
  </w:style>
  <w:style w:type="character" w:customStyle="1" w:styleId="30">
    <w:name w:val="Заглавие 3 Знак"/>
    <w:basedOn w:val="a0"/>
    <w:link w:val="3"/>
    <w:semiHidden/>
    <w:rsid w:val="00B10189"/>
    <w:rPr>
      <w:rFonts w:asciiTheme="majorHAnsi" w:eastAsiaTheme="majorEastAsia" w:hAnsiTheme="majorHAnsi" w:cstheme="majorBidi"/>
      <w:snapToGrid w:val="0"/>
      <w:color w:val="1F4D78"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332247483">
      <w:bodyDiv w:val="1"/>
      <w:marLeft w:val="0"/>
      <w:marRight w:val="0"/>
      <w:marTop w:val="0"/>
      <w:marBottom w:val="0"/>
      <w:divBdr>
        <w:top w:val="none" w:sz="0" w:space="0" w:color="auto"/>
        <w:left w:val="none" w:sz="0" w:space="0" w:color="auto"/>
        <w:bottom w:val="none" w:sz="0" w:space="0" w:color="auto"/>
        <w:right w:val="none" w:sz="0" w:space="0" w:color="auto"/>
      </w:divBdr>
    </w:div>
    <w:div w:id="1345980722">
      <w:bodyDiv w:val="1"/>
      <w:marLeft w:val="0"/>
      <w:marRight w:val="0"/>
      <w:marTop w:val="0"/>
      <w:marBottom w:val="0"/>
      <w:divBdr>
        <w:top w:val="none" w:sz="0" w:space="0" w:color="auto"/>
        <w:left w:val="none" w:sz="0" w:space="0" w:color="auto"/>
        <w:bottom w:val="none" w:sz="0" w:space="0" w:color="auto"/>
        <w:right w:val="none" w:sz="0" w:space="0" w:color="auto"/>
      </w:divBdr>
      <w:divsChild>
        <w:div w:id="628628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otevgrad.bg/"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A279D-E018-46E3-A803-A71D7A0EB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324</Words>
  <Characters>1851</Characters>
  <Application>Microsoft Office Word</Application>
  <DocSecurity>0</DocSecurity>
  <Lines>15</Lines>
  <Paragraphs>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gergana nikolova</cp:lastModifiedBy>
  <cp:revision>36</cp:revision>
  <cp:lastPrinted>2014-01-30T15:32:00Z</cp:lastPrinted>
  <dcterms:created xsi:type="dcterms:W3CDTF">2020-10-21T12:33:00Z</dcterms:created>
  <dcterms:modified xsi:type="dcterms:W3CDTF">2020-10-27T10:31:00Z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