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1D5168F" w14:textId="77777777"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26CF450A" w14:textId="77777777" w:rsidR="004D2FD8" w:rsidRPr="000726B9" w:rsidRDefault="004D2FD8">
      <w:pPr>
        <w:spacing w:before="0" w:after="0"/>
        <w:ind w:left="567" w:hanging="567"/>
        <w:rPr>
          <w:rFonts w:ascii="Times New Roman" w:hAnsi="Times New Roman"/>
          <w:lang w:val="en-GB"/>
        </w:rPr>
      </w:pPr>
    </w:p>
    <w:p w14:paraId="78986958" w14:textId="7E5B9A8A" w:rsidR="000F3878" w:rsidRPr="002B0798" w:rsidRDefault="000F3878" w:rsidP="00C4214C">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00BD0065">
        <w:rPr>
          <w:rFonts w:ascii="Times New Roman" w:hAnsi="Times New Roman"/>
          <w:b/>
          <w:sz w:val="22"/>
          <w:szCs w:val="22"/>
          <w:lang w:val="en-GB"/>
        </w:rPr>
        <w:t xml:space="preserve"> Supply of Set of special fire protection clothes</w:t>
      </w:r>
      <w:r w:rsidRPr="002B0798">
        <w:rPr>
          <w:rFonts w:ascii="Times New Roman" w:hAnsi="Times New Roman"/>
          <w:b/>
          <w:sz w:val="22"/>
          <w:szCs w:val="22"/>
          <w:lang w:val="en-GB"/>
        </w:rPr>
        <w:tab/>
      </w:r>
      <w:r w:rsidRPr="002B0798">
        <w:rPr>
          <w:rFonts w:ascii="Times New Roman" w:hAnsi="Times New Roman"/>
          <w:b/>
          <w:sz w:val="22"/>
          <w:lang w:val="en-GB"/>
        </w:rPr>
        <w:t>p 1 /…</w:t>
      </w:r>
    </w:p>
    <w:p w14:paraId="0A0E5793" w14:textId="60788C94" w:rsidR="000F3878"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r w:rsidR="001040A1" w:rsidRPr="001040A1">
        <w:rPr>
          <w:rFonts w:ascii="Times New Roman" w:hAnsi="Times New Roman"/>
          <w:b/>
          <w:sz w:val="22"/>
          <w:szCs w:val="22"/>
          <w:lang w:val="en-GB"/>
        </w:rPr>
        <w:t>CB007.2.31.131-PP2-02</w:t>
      </w:r>
    </w:p>
    <w:p w14:paraId="63424697" w14:textId="77777777" w:rsidR="008766DD" w:rsidRDefault="008766DD" w:rsidP="000F3878">
      <w:pPr>
        <w:tabs>
          <w:tab w:val="left" w:pos="7491"/>
        </w:tabs>
        <w:rPr>
          <w:rFonts w:ascii="Times New Roman" w:hAnsi="Times New Roman"/>
          <w:b/>
          <w:sz w:val="22"/>
          <w:lang w:val="en-GB"/>
        </w:rPr>
      </w:pPr>
    </w:p>
    <w:p w14:paraId="009B04CC" w14:textId="77777777" w:rsidR="008766DD" w:rsidRDefault="008766DD" w:rsidP="000F3878">
      <w:pPr>
        <w:tabs>
          <w:tab w:val="left" w:pos="7491"/>
        </w:tabs>
        <w:rPr>
          <w:rFonts w:ascii="Times New Roman" w:hAnsi="Times New Roman"/>
          <w:b/>
          <w:sz w:val="22"/>
          <w:lang w:val="en-GB"/>
        </w:rPr>
      </w:pPr>
    </w:p>
    <w:p w14:paraId="5613B5D6" w14:textId="77777777" w:rsidR="004D2FD8" w:rsidRPr="000726B9" w:rsidRDefault="004D2FD8">
      <w:pPr>
        <w:spacing w:before="0" w:after="0"/>
        <w:ind w:left="567" w:hanging="567"/>
        <w:rPr>
          <w:rFonts w:ascii="Times New Roman" w:hAnsi="Times New Roman"/>
          <w:b/>
          <w:sz w:val="22"/>
          <w:szCs w:val="22"/>
          <w:lang w:val="en-GB"/>
        </w:rPr>
      </w:pPr>
    </w:p>
    <w:p w14:paraId="4D33C7A2" w14:textId="77777777" w:rsidR="00301346" w:rsidRPr="000726B9" w:rsidRDefault="00301346">
      <w:pPr>
        <w:spacing w:before="0" w:after="0"/>
        <w:ind w:left="567" w:hanging="567"/>
        <w:rPr>
          <w:rFonts w:ascii="Times New Roman" w:hAnsi="Times New Roman"/>
          <w:b/>
          <w:sz w:val="22"/>
          <w:szCs w:val="22"/>
          <w:lang w:val="en-GB"/>
        </w:rPr>
      </w:pPr>
    </w:p>
    <w:p w14:paraId="567E5E94" w14:textId="77777777" w:rsidR="00301346" w:rsidRPr="000726B9" w:rsidRDefault="00301346" w:rsidP="00B25580">
      <w:pPr>
        <w:spacing w:before="0" w:after="0"/>
        <w:rPr>
          <w:rFonts w:ascii="Times New Roman" w:hAnsi="Times New Roman"/>
          <w:b/>
          <w:sz w:val="22"/>
          <w:szCs w:val="22"/>
          <w:highlight w:val="yellow"/>
          <w:lang w:val="en-GB"/>
        </w:rPr>
      </w:pPr>
    </w:p>
    <w:p w14:paraId="48FF2D9B" w14:textId="77777777" w:rsidR="00EB4039" w:rsidRDefault="00EB4039" w:rsidP="00301346">
      <w:pPr>
        <w:spacing w:before="0" w:after="0"/>
        <w:ind w:left="567" w:hanging="567"/>
        <w:rPr>
          <w:rFonts w:ascii="Times New Roman" w:hAnsi="Times New Roman"/>
          <w:b/>
          <w:sz w:val="22"/>
          <w:szCs w:val="22"/>
          <w:highlight w:val="yellow"/>
          <w:lang w:val="en-GB"/>
        </w:rPr>
      </w:pPr>
    </w:p>
    <w:p w14:paraId="008564FC"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187FCA93"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798B37A0"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6CE1F2BD"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332A3DC3"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76903A7A" w14:textId="77777777" w:rsidR="00EB4039" w:rsidRPr="00207A66" w:rsidRDefault="000F3878" w:rsidP="005B7461">
      <w:pPr>
        <w:numPr>
          <w:ilvl w:val="0"/>
          <w:numId w:val="2"/>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162055F4" w14:textId="77777777" w:rsidR="00EB4039" w:rsidRPr="00207A66" w:rsidRDefault="000F3878" w:rsidP="005B7461">
      <w:pPr>
        <w:numPr>
          <w:ilvl w:val="0"/>
          <w:numId w:val="2"/>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718E4063" w14:textId="77777777" w:rsidR="00EB4039" w:rsidRPr="00153236" w:rsidRDefault="000F3878" w:rsidP="005B7461">
      <w:pPr>
        <w:numPr>
          <w:ilvl w:val="0"/>
          <w:numId w:val="2"/>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7949127E"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035767C9" w14:textId="77777777"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4B352ECF" w14:textId="77777777" w:rsidR="00EB4039" w:rsidRPr="00405366" w:rsidRDefault="005C4176" w:rsidP="00EB4039">
      <w:pPr>
        <w:ind w:left="567" w:hanging="567"/>
        <w:jc w:val="both"/>
        <w:rPr>
          <w:rFonts w:ascii="Times New Roman" w:hAnsi="Times New Roman"/>
          <w:b/>
          <w:sz w:val="22"/>
          <w:szCs w:val="22"/>
          <w:lang w:val="en-GB"/>
        </w:rPr>
      </w:pPr>
      <w:r>
        <w:rPr>
          <w:rFonts w:ascii="Times New Roman" w:hAnsi="Times New Roman"/>
          <w:sz w:val="22"/>
          <w:szCs w:val="22"/>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678"/>
        <w:gridCol w:w="4253"/>
        <w:gridCol w:w="2835"/>
        <w:gridCol w:w="1984"/>
      </w:tblGrid>
      <w:tr w:rsidR="00301346" w:rsidRPr="00034B1D" w14:paraId="408FF186" w14:textId="77777777" w:rsidTr="003A4612">
        <w:trPr>
          <w:trHeight w:val="879"/>
          <w:tblHeader/>
        </w:trPr>
        <w:tc>
          <w:tcPr>
            <w:tcW w:w="1134" w:type="dxa"/>
            <w:shd w:val="pct5" w:color="auto" w:fill="FFFFFF"/>
          </w:tcPr>
          <w:p w14:paraId="52519C28" w14:textId="77777777" w:rsidR="000F3878" w:rsidRDefault="000F3878" w:rsidP="00301346">
            <w:pPr>
              <w:jc w:val="center"/>
              <w:rPr>
                <w:rFonts w:ascii="Times New Roman" w:hAnsi="Times New Roman"/>
                <w:b/>
                <w:sz w:val="22"/>
                <w:szCs w:val="22"/>
              </w:rPr>
            </w:pPr>
            <w:r>
              <w:rPr>
                <w:rFonts w:ascii="Times New Roman" w:hAnsi="Times New Roman"/>
                <w:b/>
                <w:sz w:val="22"/>
                <w:szCs w:val="22"/>
              </w:rPr>
              <w:t>1.</w:t>
            </w:r>
          </w:p>
          <w:p w14:paraId="1FE08605" w14:textId="77777777"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4678" w:type="dxa"/>
            <w:shd w:val="pct5" w:color="auto" w:fill="FFFFFF"/>
          </w:tcPr>
          <w:p w14:paraId="03823F58" w14:textId="77777777" w:rsidR="000F3878" w:rsidRDefault="000F3878" w:rsidP="00301346">
            <w:pPr>
              <w:jc w:val="center"/>
              <w:rPr>
                <w:rFonts w:ascii="Times New Roman" w:hAnsi="Times New Roman"/>
                <w:b/>
                <w:sz w:val="22"/>
                <w:szCs w:val="22"/>
              </w:rPr>
            </w:pPr>
            <w:r>
              <w:rPr>
                <w:rFonts w:ascii="Times New Roman" w:hAnsi="Times New Roman"/>
                <w:b/>
                <w:sz w:val="22"/>
                <w:szCs w:val="22"/>
              </w:rPr>
              <w:t>2.</w:t>
            </w:r>
          </w:p>
          <w:p w14:paraId="36C4B80F" w14:textId="77777777"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4253" w:type="dxa"/>
            <w:shd w:val="pct5" w:color="auto" w:fill="FFFFFF"/>
          </w:tcPr>
          <w:p w14:paraId="33D5EDEB" w14:textId="77777777"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14:paraId="31151B60" w14:textId="77777777"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E656F6">
              <w:rPr>
                <w:rFonts w:ascii="Times New Roman" w:hAnsi="Times New Roman"/>
                <w:b/>
                <w:sz w:val="22"/>
                <w:szCs w:val="22"/>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2835" w:type="dxa"/>
            <w:shd w:val="pct5" w:color="auto" w:fill="FFFFFF"/>
          </w:tcPr>
          <w:p w14:paraId="11C804E6"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14:paraId="4170A8EC" w14:textId="77777777"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14:paraId="1A0D3682"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07F0EBBA" w14:textId="77777777"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301346" w:rsidRPr="00E87238" w14:paraId="2E522A17" w14:textId="77777777" w:rsidTr="003A4612">
        <w:tc>
          <w:tcPr>
            <w:tcW w:w="1134" w:type="dxa"/>
          </w:tcPr>
          <w:p w14:paraId="329C7093" w14:textId="78BDAE25" w:rsidR="00301346" w:rsidRPr="00E87238" w:rsidRDefault="00BD0065" w:rsidP="00C61767">
            <w:pPr>
              <w:rPr>
                <w:rFonts w:ascii="Times New Roman" w:hAnsi="Times New Roman"/>
                <w:bCs/>
                <w:u w:val="single"/>
                <w:lang w:val="en-GB"/>
              </w:rPr>
            </w:pPr>
            <w:r>
              <w:rPr>
                <w:rFonts w:ascii="Times New Roman" w:hAnsi="Times New Roman"/>
                <w:b/>
                <w:lang w:val="en-GB"/>
              </w:rPr>
              <w:t>1</w:t>
            </w:r>
            <w:r w:rsidR="00C61767">
              <w:rPr>
                <w:rFonts w:ascii="Times New Roman" w:hAnsi="Times New Roman"/>
                <w:b/>
                <w:lang w:val="en-GB"/>
              </w:rPr>
              <w:t>.</w:t>
            </w:r>
          </w:p>
        </w:tc>
        <w:tc>
          <w:tcPr>
            <w:tcW w:w="4678" w:type="dxa"/>
          </w:tcPr>
          <w:p w14:paraId="36979271" w14:textId="77777777" w:rsidR="00301346" w:rsidRPr="00E87238" w:rsidRDefault="000D4FB1" w:rsidP="00C61767">
            <w:pPr>
              <w:rPr>
                <w:rFonts w:ascii="Times New Roman" w:hAnsi="Times New Roman"/>
                <w:bCs/>
                <w:u w:val="single"/>
                <w:lang w:val="en-GB"/>
              </w:rPr>
            </w:pPr>
            <w:r w:rsidRPr="00C61767">
              <w:rPr>
                <w:rFonts w:ascii="Times New Roman" w:hAnsi="Times New Roman"/>
                <w:b/>
                <w:bCs/>
                <w:snapToGrid/>
                <w:lang w:val="en-GB" w:eastAsia="bg-BG"/>
              </w:rPr>
              <w:t>S</w:t>
            </w:r>
            <w:r w:rsidR="00C61767">
              <w:rPr>
                <w:rFonts w:ascii="Times New Roman" w:hAnsi="Times New Roman"/>
                <w:b/>
                <w:bCs/>
                <w:snapToGrid/>
                <w:lang w:val="en-GB" w:eastAsia="bg-BG"/>
              </w:rPr>
              <w:t>et of special fire protection clothes</w:t>
            </w:r>
          </w:p>
        </w:tc>
        <w:tc>
          <w:tcPr>
            <w:tcW w:w="4253" w:type="dxa"/>
          </w:tcPr>
          <w:p w14:paraId="6FD9C720" w14:textId="77777777" w:rsidR="00301346" w:rsidRPr="00E87238" w:rsidRDefault="00301346" w:rsidP="00E87238">
            <w:pPr>
              <w:tabs>
                <w:tab w:val="left" w:pos="-135"/>
              </w:tabs>
              <w:spacing w:before="0" w:after="0"/>
              <w:rPr>
                <w:rFonts w:ascii="Times New Roman" w:hAnsi="Times New Roman"/>
                <w:bCs/>
                <w:u w:val="single"/>
                <w:lang w:val="en-GB"/>
              </w:rPr>
            </w:pPr>
          </w:p>
        </w:tc>
        <w:tc>
          <w:tcPr>
            <w:tcW w:w="2835" w:type="dxa"/>
          </w:tcPr>
          <w:p w14:paraId="10B8FACF" w14:textId="77777777" w:rsidR="00301346" w:rsidRPr="00E87238" w:rsidRDefault="00301346" w:rsidP="00E87238">
            <w:pPr>
              <w:tabs>
                <w:tab w:val="left" w:pos="-135"/>
              </w:tabs>
              <w:spacing w:before="0" w:after="0"/>
              <w:rPr>
                <w:rFonts w:ascii="Times New Roman" w:hAnsi="Times New Roman"/>
                <w:bCs/>
                <w:u w:val="single"/>
                <w:lang w:val="en-GB"/>
              </w:rPr>
            </w:pPr>
          </w:p>
        </w:tc>
        <w:tc>
          <w:tcPr>
            <w:tcW w:w="1984" w:type="dxa"/>
          </w:tcPr>
          <w:p w14:paraId="237A8522" w14:textId="77777777" w:rsidR="00301346" w:rsidRPr="00E87238" w:rsidRDefault="00301346" w:rsidP="00E87238">
            <w:pPr>
              <w:tabs>
                <w:tab w:val="left" w:pos="-135"/>
              </w:tabs>
              <w:spacing w:before="0" w:after="0"/>
              <w:rPr>
                <w:rFonts w:ascii="Times New Roman" w:hAnsi="Times New Roman"/>
                <w:bCs/>
                <w:u w:val="single"/>
                <w:lang w:val="en-GB"/>
              </w:rPr>
            </w:pPr>
          </w:p>
        </w:tc>
      </w:tr>
      <w:tr w:rsidR="000D4FB1" w:rsidRPr="00E87238" w14:paraId="7F591916" w14:textId="77777777" w:rsidTr="003A4612">
        <w:tc>
          <w:tcPr>
            <w:tcW w:w="1134" w:type="dxa"/>
          </w:tcPr>
          <w:p w14:paraId="21258BCD" w14:textId="77777777" w:rsidR="000D4FB1" w:rsidRDefault="000D4FB1" w:rsidP="00E87238">
            <w:pPr>
              <w:tabs>
                <w:tab w:val="left" w:pos="-135"/>
              </w:tabs>
              <w:spacing w:before="0" w:after="0"/>
              <w:rPr>
                <w:rFonts w:ascii="Times New Roman" w:hAnsi="Times New Roman"/>
                <w:bCs/>
                <w:u w:val="single"/>
                <w:lang w:val="en-GB"/>
              </w:rPr>
            </w:pPr>
          </w:p>
        </w:tc>
        <w:tc>
          <w:tcPr>
            <w:tcW w:w="4678" w:type="dxa"/>
          </w:tcPr>
          <w:p w14:paraId="3870E9FA" w14:textId="77777777" w:rsidR="000D4FB1" w:rsidRDefault="00C61767" w:rsidP="00E87238">
            <w:pPr>
              <w:tabs>
                <w:tab w:val="left" w:pos="-135"/>
              </w:tabs>
              <w:spacing w:before="0" w:after="0"/>
              <w:rPr>
                <w:rFonts w:ascii="Times New Roman" w:hAnsi="Times New Roman"/>
                <w:bCs/>
                <w:u w:val="single"/>
                <w:lang w:val="en-GB"/>
              </w:rPr>
            </w:pPr>
            <w:r w:rsidRPr="00C61767">
              <w:rPr>
                <w:rFonts w:ascii="Times New Roman" w:hAnsi="Times New Roman"/>
                <w:bCs/>
                <w:u w:val="single"/>
                <w:lang w:val="en-GB"/>
              </w:rPr>
              <w:t>Fire protection costume</w:t>
            </w:r>
            <w:r>
              <w:rPr>
                <w:rFonts w:ascii="Times New Roman" w:hAnsi="Times New Roman"/>
                <w:bCs/>
                <w:u w:val="single"/>
                <w:lang w:val="en-GB"/>
              </w:rPr>
              <w:t xml:space="preserve"> – 15 pcs.</w:t>
            </w:r>
            <w:r w:rsidRPr="00C61767">
              <w:rPr>
                <w:rFonts w:ascii="Times New Roman" w:hAnsi="Times New Roman"/>
                <w:bCs/>
                <w:u w:val="single"/>
                <w:lang w:val="en-GB"/>
              </w:rPr>
              <w:t>:</w:t>
            </w:r>
          </w:p>
          <w:p w14:paraId="5ECCDFA1" w14:textId="77777777" w:rsidR="00C61767" w:rsidRDefault="00C61767" w:rsidP="005B7461">
            <w:pPr>
              <w:numPr>
                <w:ilvl w:val="0"/>
                <w:numId w:val="16"/>
              </w:numPr>
              <w:tabs>
                <w:tab w:val="left" w:pos="-135"/>
              </w:tabs>
              <w:spacing w:before="0" w:after="0"/>
              <w:rPr>
                <w:rFonts w:ascii="Times New Roman" w:hAnsi="Times New Roman"/>
                <w:bCs/>
                <w:lang w:val="en-GB"/>
              </w:rPr>
            </w:pPr>
            <w:r>
              <w:rPr>
                <w:rFonts w:ascii="Times New Roman" w:hAnsi="Times New Roman"/>
                <w:bCs/>
                <w:lang w:val="en-GB"/>
              </w:rPr>
              <w:t>Composed of 2 (two) parts – upper and lower;</w:t>
            </w:r>
          </w:p>
          <w:p w14:paraId="74AC0C16" w14:textId="77777777" w:rsidR="00C61767" w:rsidRDefault="00C61767" w:rsidP="00C61767">
            <w:pPr>
              <w:tabs>
                <w:tab w:val="left" w:pos="-135"/>
              </w:tabs>
              <w:spacing w:before="0" w:after="0"/>
              <w:ind w:left="360"/>
              <w:rPr>
                <w:rFonts w:ascii="Times New Roman" w:hAnsi="Times New Roman"/>
                <w:bCs/>
                <w:lang w:val="en-US"/>
              </w:rPr>
            </w:pPr>
            <w:r>
              <w:rPr>
                <w:rFonts w:ascii="Times New Roman" w:hAnsi="Times New Roman"/>
                <w:bCs/>
                <w:lang w:val="en-GB"/>
              </w:rPr>
              <w:t xml:space="preserve">The fire protection costumes must </w:t>
            </w:r>
            <w:r>
              <w:rPr>
                <w:rFonts w:ascii="Times New Roman" w:hAnsi="Times New Roman"/>
                <w:bCs/>
                <w:lang w:val="en-US"/>
              </w:rPr>
              <w:t>meet the following requirements:</w:t>
            </w:r>
          </w:p>
          <w:p w14:paraId="075897B7" w14:textId="77777777" w:rsidR="00C61767" w:rsidRDefault="00C61767" w:rsidP="005B7461">
            <w:pPr>
              <w:numPr>
                <w:ilvl w:val="0"/>
                <w:numId w:val="16"/>
              </w:numPr>
              <w:tabs>
                <w:tab w:val="left" w:pos="-135"/>
              </w:tabs>
              <w:spacing w:before="0" w:after="0"/>
              <w:rPr>
                <w:rFonts w:ascii="Times New Roman" w:hAnsi="Times New Roman"/>
                <w:bCs/>
                <w:lang w:val="en-US"/>
              </w:rPr>
            </w:pPr>
            <w:r>
              <w:rPr>
                <w:rFonts w:ascii="Times New Roman" w:hAnsi="Times New Roman"/>
                <w:bCs/>
                <w:lang w:val="en-US"/>
              </w:rPr>
              <w:t>Fire resistant;</w:t>
            </w:r>
          </w:p>
          <w:p w14:paraId="6CC0F45C" w14:textId="77777777" w:rsidR="00C61767" w:rsidRDefault="00C61767" w:rsidP="005B7461">
            <w:pPr>
              <w:numPr>
                <w:ilvl w:val="0"/>
                <w:numId w:val="16"/>
              </w:numPr>
              <w:tabs>
                <w:tab w:val="left" w:pos="-135"/>
              </w:tabs>
              <w:spacing w:before="0" w:after="0"/>
              <w:rPr>
                <w:rFonts w:ascii="Times New Roman" w:hAnsi="Times New Roman"/>
                <w:bCs/>
                <w:lang w:val="en-US"/>
              </w:rPr>
            </w:pPr>
            <w:r>
              <w:rPr>
                <w:rFonts w:ascii="Times New Roman" w:hAnsi="Times New Roman"/>
                <w:bCs/>
                <w:lang w:val="en-US"/>
              </w:rPr>
              <w:t>Breathable matter;</w:t>
            </w:r>
          </w:p>
          <w:p w14:paraId="416B660F" w14:textId="77777777" w:rsidR="00C61767" w:rsidRDefault="00C61767" w:rsidP="005B7461">
            <w:pPr>
              <w:numPr>
                <w:ilvl w:val="0"/>
                <w:numId w:val="16"/>
              </w:numPr>
              <w:tabs>
                <w:tab w:val="left" w:pos="-135"/>
              </w:tabs>
              <w:spacing w:before="0" w:after="0"/>
              <w:rPr>
                <w:rFonts w:ascii="Times New Roman" w:hAnsi="Times New Roman"/>
                <w:bCs/>
                <w:lang w:val="en-US"/>
              </w:rPr>
            </w:pPr>
            <w:r>
              <w:rPr>
                <w:rFonts w:ascii="Times New Roman" w:hAnsi="Times New Roman"/>
                <w:bCs/>
                <w:lang w:val="en-US"/>
              </w:rPr>
              <w:t>Waterproof outer sheath;</w:t>
            </w:r>
          </w:p>
          <w:p w14:paraId="50371202" w14:textId="77777777" w:rsidR="00C61767" w:rsidRDefault="00C61767" w:rsidP="005B7461">
            <w:pPr>
              <w:numPr>
                <w:ilvl w:val="0"/>
                <w:numId w:val="16"/>
              </w:numPr>
              <w:tabs>
                <w:tab w:val="left" w:pos="-135"/>
              </w:tabs>
              <w:spacing w:before="0" w:after="0"/>
              <w:rPr>
                <w:rFonts w:ascii="Times New Roman" w:hAnsi="Times New Roman"/>
                <w:bCs/>
                <w:lang w:val="en-US"/>
              </w:rPr>
            </w:pPr>
            <w:r>
              <w:rPr>
                <w:rFonts w:ascii="Times New Roman" w:hAnsi="Times New Roman"/>
                <w:bCs/>
                <w:lang w:val="en-US"/>
              </w:rPr>
              <w:t>Reflective strip resistant to flames on the chest, back, arms and legs for optimum visibility during day and night;</w:t>
            </w:r>
          </w:p>
          <w:p w14:paraId="6BBAB848" w14:textId="77777777" w:rsidR="00C61767" w:rsidRDefault="00C61767" w:rsidP="005B7461">
            <w:pPr>
              <w:numPr>
                <w:ilvl w:val="0"/>
                <w:numId w:val="16"/>
              </w:numPr>
              <w:tabs>
                <w:tab w:val="left" w:pos="-135"/>
              </w:tabs>
              <w:spacing w:before="0" w:after="0"/>
              <w:rPr>
                <w:rFonts w:ascii="Times New Roman" w:hAnsi="Times New Roman"/>
                <w:bCs/>
                <w:lang w:val="en-US"/>
              </w:rPr>
            </w:pPr>
            <w:r>
              <w:rPr>
                <w:rFonts w:ascii="Times New Roman" w:hAnsi="Times New Roman"/>
                <w:bCs/>
                <w:lang w:val="en-US"/>
              </w:rPr>
              <w:t>Protection level – xf2, xr2, y1, z2;</w:t>
            </w:r>
          </w:p>
          <w:p w14:paraId="753C8F06" w14:textId="77777777" w:rsidR="00C61767" w:rsidRDefault="00C61767" w:rsidP="005B7461">
            <w:pPr>
              <w:numPr>
                <w:ilvl w:val="0"/>
                <w:numId w:val="16"/>
              </w:numPr>
              <w:tabs>
                <w:tab w:val="left" w:pos="-135"/>
              </w:tabs>
              <w:spacing w:before="0" w:after="0"/>
              <w:rPr>
                <w:rFonts w:ascii="Times New Roman" w:hAnsi="Times New Roman"/>
                <w:bCs/>
                <w:lang w:val="en-US"/>
              </w:rPr>
            </w:pPr>
            <w:r>
              <w:rPr>
                <w:rFonts w:ascii="Times New Roman" w:hAnsi="Times New Roman"/>
                <w:bCs/>
                <w:lang w:val="en-US"/>
              </w:rPr>
              <w:t>Approval – EN 469:2005 + A1:2006; EN 340:2003.</w:t>
            </w:r>
          </w:p>
          <w:p w14:paraId="2F47D689" w14:textId="77777777" w:rsidR="009E0052" w:rsidRDefault="009E0052" w:rsidP="009E0052">
            <w:pPr>
              <w:tabs>
                <w:tab w:val="left" w:pos="-135"/>
              </w:tabs>
              <w:spacing w:before="0" w:after="0"/>
              <w:rPr>
                <w:rFonts w:ascii="Times New Roman" w:hAnsi="Times New Roman"/>
                <w:bCs/>
                <w:u w:val="single"/>
                <w:lang w:val="en-US"/>
              </w:rPr>
            </w:pPr>
            <w:r>
              <w:rPr>
                <w:rFonts w:ascii="Times New Roman" w:hAnsi="Times New Roman"/>
                <w:bCs/>
                <w:u w:val="single"/>
                <w:lang w:val="en-US"/>
              </w:rPr>
              <w:t>Fire protection boots</w:t>
            </w:r>
            <w:r w:rsidR="00F679F0">
              <w:rPr>
                <w:rFonts w:ascii="Times New Roman" w:hAnsi="Times New Roman"/>
                <w:bCs/>
                <w:u w:val="single"/>
                <w:lang w:val="en-US"/>
              </w:rPr>
              <w:t xml:space="preserve"> – 15 pcs.</w:t>
            </w:r>
            <w:r>
              <w:rPr>
                <w:rFonts w:ascii="Times New Roman" w:hAnsi="Times New Roman"/>
                <w:bCs/>
                <w:u w:val="single"/>
                <w:lang w:val="en-US"/>
              </w:rPr>
              <w:t>:</w:t>
            </w:r>
          </w:p>
          <w:p w14:paraId="71FE1B43" w14:textId="77777777" w:rsidR="009E0052" w:rsidRDefault="009E0052" w:rsidP="005B7461">
            <w:pPr>
              <w:numPr>
                <w:ilvl w:val="0"/>
                <w:numId w:val="17"/>
              </w:numPr>
              <w:tabs>
                <w:tab w:val="left" w:pos="-135"/>
              </w:tabs>
              <w:spacing w:before="0" w:after="0"/>
              <w:rPr>
                <w:rFonts w:ascii="Times New Roman" w:hAnsi="Times New Roman"/>
                <w:bCs/>
                <w:lang w:val="en-US"/>
              </w:rPr>
            </w:pPr>
            <w:r>
              <w:rPr>
                <w:rFonts w:ascii="Times New Roman" w:hAnsi="Times New Roman"/>
                <w:bCs/>
                <w:lang w:val="en-US"/>
              </w:rPr>
              <w:t>To ensure access to hard-to-reach areas;</w:t>
            </w:r>
          </w:p>
          <w:p w14:paraId="3C68BCD8" w14:textId="77777777" w:rsidR="009E0052" w:rsidRDefault="009E0052" w:rsidP="005B7461">
            <w:pPr>
              <w:numPr>
                <w:ilvl w:val="0"/>
                <w:numId w:val="17"/>
              </w:numPr>
              <w:tabs>
                <w:tab w:val="left" w:pos="-135"/>
              </w:tabs>
              <w:spacing w:before="0" w:after="0"/>
              <w:rPr>
                <w:rFonts w:ascii="Times New Roman" w:hAnsi="Times New Roman"/>
                <w:bCs/>
                <w:lang w:val="en-US"/>
              </w:rPr>
            </w:pPr>
            <w:r>
              <w:rPr>
                <w:rFonts w:ascii="Times New Roman" w:hAnsi="Times New Roman"/>
                <w:bCs/>
                <w:lang w:val="en-US"/>
              </w:rPr>
              <w:t>To prevent volunteers from injuries;</w:t>
            </w:r>
          </w:p>
          <w:p w14:paraId="19218CB4" w14:textId="77777777" w:rsidR="009E0052" w:rsidRDefault="009E0052" w:rsidP="005B7461">
            <w:pPr>
              <w:numPr>
                <w:ilvl w:val="0"/>
                <w:numId w:val="17"/>
              </w:numPr>
              <w:tabs>
                <w:tab w:val="left" w:pos="-135"/>
              </w:tabs>
              <w:spacing w:before="0" w:after="0"/>
              <w:rPr>
                <w:rFonts w:ascii="Times New Roman" w:hAnsi="Times New Roman"/>
                <w:bCs/>
                <w:lang w:val="en-US"/>
              </w:rPr>
            </w:pPr>
            <w:r>
              <w:rPr>
                <w:rFonts w:ascii="Times New Roman" w:hAnsi="Times New Roman"/>
                <w:bCs/>
                <w:lang w:val="en-US"/>
              </w:rPr>
              <w:t>Material – upper part of heat-insulating and chemically resistant fireproof rubber;</w:t>
            </w:r>
            <w:r w:rsidR="00F679F0">
              <w:rPr>
                <w:rFonts w:ascii="Times New Roman" w:hAnsi="Times New Roman"/>
                <w:bCs/>
                <w:lang w:val="en-US"/>
              </w:rPr>
              <w:t xml:space="preserve"> rubber sole; refractory, resistant to liquid fuel and slipping;</w:t>
            </w:r>
          </w:p>
          <w:p w14:paraId="371F8DE3" w14:textId="77777777" w:rsidR="009E0052" w:rsidRDefault="00F679F0" w:rsidP="005B7461">
            <w:pPr>
              <w:numPr>
                <w:ilvl w:val="0"/>
                <w:numId w:val="17"/>
              </w:numPr>
              <w:tabs>
                <w:tab w:val="left" w:pos="-135"/>
              </w:tabs>
              <w:spacing w:before="0" w:after="0"/>
              <w:rPr>
                <w:rFonts w:ascii="Times New Roman" w:hAnsi="Times New Roman"/>
                <w:bCs/>
                <w:lang w:val="en-US"/>
              </w:rPr>
            </w:pPr>
            <w:r>
              <w:rPr>
                <w:rFonts w:ascii="Times New Roman" w:hAnsi="Times New Roman"/>
                <w:bCs/>
                <w:lang w:val="en-US"/>
              </w:rPr>
              <w:t>Cold-insulating outer construction;</w:t>
            </w:r>
          </w:p>
          <w:p w14:paraId="509315A8" w14:textId="77777777" w:rsidR="00F679F0" w:rsidRDefault="00F679F0" w:rsidP="005B7461">
            <w:pPr>
              <w:numPr>
                <w:ilvl w:val="0"/>
                <w:numId w:val="17"/>
              </w:numPr>
              <w:tabs>
                <w:tab w:val="left" w:pos="-135"/>
              </w:tabs>
              <w:spacing w:before="0" w:after="0"/>
              <w:rPr>
                <w:rFonts w:ascii="Times New Roman" w:hAnsi="Times New Roman"/>
                <w:bCs/>
                <w:lang w:val="en-US"/>
              </w:rPr>
            </w:pPr>
            <w:r>
              <w:rPr>
                <w:rFonts w:ascii="Times New Roman" w:hAnsi="Times New Roman"/>
                <w:bCs/>
                <w:lang w:val="en-US"/>
              </w:rPr>
              <w:t>An average piece of steel, resistant to sharp objects;</w:t>
            </w:r>
          </w:p>
          <w:p w14:paraId="35B29FDB" w14:textId="77777777" w:rsidR="00F679F0" w:rsidRDefault="00F679F0" w:rsidP="005B7461">
            <w:pPr>
              <w:numPr>
                <w:ilvl w:val="0"/>
                <w:numId w:val="17"/>
              </w:numPr>
              <w:tabs>
                <w:tab w:val="left" w:pos="-135"/>
              </w:tabs>
              <w:spacing w:before="0" w:after="0"/>
              <w:rPr>
                <w:rFonts w:ascii="Times New Roman" w:hAnsi="Times New Roman"/>
                <w:bCs/>
                <w:lang w:val="en-US"/>
              </w:rPr>
            </w:pPr>
            <w:r>
              <w:rPr>
                <w:rFonts w:ascii="Times New Roman" w:hAnsi="Times New Roman"/>
                <w:bCs/>
                <w:lang w:val="en-US"/>
              </w:rPr>
              <w:t>Cotton linen lining;</w:t>
            </w:r>
          </w:p>
          <w:p w14:paraId="20AB5586" w14:textId="77777777" w:rsidR="00F679F0" w:rsidRPr="00F679F0" w:rsidRDefault="00F679F0" w:rsidP="005B7461">
            <w:pPr>
              <w:numPr>
                <w:ilvl w:val="0"/>
                <w:numId w:val="17"/>
              </w:numPr>
              <w:tabs>
                <w:tab w:val="left" w:pos="-135"/>
              </w:tabs>
              <w:spacing w:before="0" w:after="0"/>
              <w:rPr>
                <w:rFonts w:ascii="Times New Roman" w:hAnsi="Times New Roman"/>
                <w:bCs/>
                <w:lang w:val="en-US"/>
              </w:rPr>
            </w:pPr>
            <w:r>
              <w:rPr>
                <w:rFonts w:ascii="Times New Roman" w:hAnsi="Times New Roman"/>
                <w:bCs/>
                <w:lang w:val="en-US"/>
              </w:rPr>
              <w:t>Steel finger protector (EN ISO 20345)</w:t>
            </w:r>
            <w:r>
              <w:rPr>
                <w:rFonts w:ascii="Times New Roman" w:hAnsi="Times New Roman"/>
                <w:bCs/>
                <w:lang w:val="bg-BG"/>
              </w:rPr>
              <w:t>;</w:t>
            </w:r>
          </w:p>
          <w:p w14:paraId="67FCBBA9" w14:textId="77777777" w:rsidR="00F679F0" w:rsidRDefault="00F679F0" w:rsidP="005B7461">
            <w:pPr>
              <w:numPr>
                <w:ilvl w:val="0"/>
                <w:numId w:val="17"/>
              </w:numPr>
              <w:tabs>
                <w:tab w:val="left" w:pos="-135"/>
              </w:tabs>
              <w:spacing w:before="0" w:after="0"/>
              <w:rPr>
                <w:rFonts w:ascii="Times New Roman" w:hAnsi="Times New Roman"/>
                <w:bCs/>
                <w:lang w:val="en-US"/>
              </w:rPr>
            </w:pPr>
            <w:r>
              <w:rPr>
                <w:rFonts w:ascii="Times New Roman" w:hAnsi="Times New Roman"/>
                <w:bCs/>
                <w:lang w:val="en-US"/>
              </w:rPr>
              <w:t>Application – for open fire operation;</w:t>
            </w:r>
          </w:p>
          <w:p w14:paraId="65B83542" w14:textId="77777777" w:rsidR="00F679F0" w:rsidRDefault="00F679F0" w:rsidP="005B7461">
            <w:pPr>
              <w:numPr>
                <w:ilvl w:val="0"/>
                <w:numId w:val="17"/>
              </w:numPr>
              <w:tabs>
                <w:tab w:val="left" w:pos="-135"/>
              </w:tabs>
              <w:spacing w:before="0" w:after="0"/>
              <w:rPr>
                <w:rFonts w:ascii="Times New Roman" w:hAnsi="Times New Roman"/>
                <w:bCs/>
                <w:lang w:val="en-US"/>
              </w:rPr>
            </w:pPr>
            <w:r>
              <w:rPr>
                <w:rFonts w:ascii="Times New Roman" w:hAnsi="Times New Roman"/>
                <w:bCs/>
                <w:lang w:val="en-US"/>
              </w:rPr>
              <w:t>Personal protective equipment – Category III;</w:t>
            </w:r>
          </w:p>
          <w:p w14:paraId="66E01046" w14:textId="77777777" w:rsidR="00C61767" w:rsidRDefault="00F679F0" w:rsidP="005B7461">
            <w:pPr>
              <w:numPr>
                <w:ilvl w:val="0"/>
                <w:numId w:val="17"/>
              </w:numPr>
              <w:tabs>
                <w:tab w:val="left" w:pos="-135"/>
              </w:tabs>
              <w:spacing w:before="0" w:after="0"/>
              <w:rPr>
                <w:rFonts w:ascii="Times New Roman" w:hAnsi="Times New Roman"/>
                <w:bCs/>
                <w:lang w:val="en-US"/>
              </w:rPr>
            </w:pPr>
            <w:r>
              <w:rPr>
                <w:rFonts w:ascii="Times New Roman" w:hAnsi="Times New Roman"/>
                <w:bCs/>
                <w:lang w:val="en-US"/>
              </w:rPr>
              <w:t>Approval: EN 659: 2003 + A1: 2008; Directive 96/ 98/ EU.</w:t>
            </w:r>
          </w:p>
          <w:p w14:paraId="3CDD2B77" w14:textId="77777777" w:rsidR="00F679F0" w:rsidRDefault="00F679F0" w:rsidP="00F679F0">
            <w:pPr>
              <w:tabs>
                <w:tab w:val="left" w:pos="-135"/>
              </w:tabs>
              <w:spacing w:before="0" w:after="0"/>
              <w:rPr>
                <w:rFonts w:ascii="Times New Roman" w:hAnsi="Times New Roman"/>
                <w:bCs/>
                <w:u w:val="single"/>
                <w:lang w:val="en-US"/>
              </w:rPr>
            </w:pPr>
            <w:r>
              <w:rPr>
                <w:rFonts w:ascii="Times New Roman" w:hAnsi="Times New Roman"/>
                <w:bCs/>
                <w:u w:val="single"/>
                <w:lang w:val="en-US"/>
              </w:rPr>
              <w:t>Fire protection gloves – 15 pcs.:</w:t>
            </w:r>
          </w:p>
          <w:p w14:paraId="0BD94C80" w14:textId="77777777" w:rsidR="00F679F0" w:rsidRPr="00F679F0" w:rsidRDefault="00F679F0" w:rsidP="005B7461">
            <w:pPr>
              <w:numPr>
                <w:ilvl w:val="0"/>
                <w:numId w:val="18"/>
              </w:numPr>
              <w:tabs>
                <w:tab w:val="left" w:pos="-135"/>
              </w:tabs>
              <w:spacing w:before="0" w:after="0"/>
              <w:rPr>
                <w:rFonts w:ascii="Times New Roman" w:hAnsi="Times New Roman"/>
                <w:bCs/>
                <w:u w:val="single"/>
                <w:lang w:val="en-US"/>
              </w:rPr>
            </w:pPr>
            <w:r>
              <w:rPr>
                <w:rFonts w:ascii="Times New Roman" w:hAnsi="Times New Roman"/>
                <w:bCs/>
                <w:lang w:val="en-US"/>
              </w:rPr>
              <w:lastRenderedPageBreak/>
              <w:t>To protect volunteers hands from injuries and burns;</w:t>
            </w:r>
          </w:p>
          <w:p w14:paraId="2A587CEE" w14:textId="77777777" w:rsidR="00F679F0" w:rsidRPr="00F679F0" w:rsidRDefault="00F679F0" w:rsidP="005B7461">
            <w:pPr>
              <w:numPr>
                <w:ilvl w:val="0"/>
                <w:numId w:val="18"/>
              </w:numPr>
              <w:tabs>
                <w:tab w:val="left" w:pos="-135"/>
              </w:tabs>
              <w:spacing w:before="0" w:after="0"/>
              <w:rPr>
                <w:rFonts w:ascii="Times New Roman" w:hAnsi="Times New Roman"/>
                <w:bCs/>
                <w:u w:val="single"/>
                <w:lang w:val="en-US"/>
              </w:rPr>
            </w:pPr>
            <w:r>
              <w:rPr>
                <w:rFonts w:ascii="Times New Roman" w:hAnsi="Times New Roman"/>
                <w:bCs/>
                <w:lang w:val="en-US"/>
              </w:rPr>
              <w:t>Material – natural calf leather;</w:t>
            </w:r>
          </w:p>
          <w:p w14:paraId="1FBD734E" w14:textId="77777777" w:rsidR="00F679F0" w:rsidRPr="00F679F0" w:rsidRDefault="00F679F0" w:rsidP="005B7461">
            <w:pPr>
              <w:numPr>
                <w:ilvl w:val="0"/>
                <w:numId w:val="18"/>
              </w:numPr>
              <w:tabs>
                <w:tab w:val="left" w:pos="-135"/>
              </w:tabs>
              <w:spacing w:before="0" w:after="0"/>
              <w:rPr>
                <w:rFonts w:ascii="Times New Roman" w:hAnsi="Times New Roman"/>
                <w:bCs/>
                <w:u w:val="single"/>
                <w:lang w:val="en-US"/>
              </w:rPr>
            </w:pPr>
            <w:r>
              <w:rPr>
                <w:rFonts w:ascii="Times New Roman" w:hAnsi="Times New Roman"/>
                <w:bCs/>
                <w:lang w:val="en-US"/>
              </w:rPr>
              <w:t>Narrowing of the wrist by trapping and closing type;</w:t>
            </w:r>
          </w:p>
          <w:p w14:paraId="41FD3DB2" w14:textId="342A731A" w:rsidR="00F679F0" w:rsidRPr="00F679F0" w:rsidRDefault="00F679F0" w:rsidP="005B7461">
            <w:pPr>
              <w:numPr>
                <w:ilvl w:val="0"/>
                <w:numId w:val="18"/>
              </w:numPr>
              <w:tabs>
                <w:tab w:val="left" w:pos="-135"/>
              </w:tabs>
              <w:spacing w:before="0" w:after="0"/>
              <w:rPr>
                <w:rFonts w:ascii="Times New Roman" w:hAnsi="Times New Roman"/>
                <w:bCs/>
                <w:u w:val="single"/>
                <w:lang w:val="en-US"/>
              </w:rPr>
            </w:pPr>
            <w:r>
              <w:rPr>
                <w:rFonts w:ascii="Times New Roman" w:hAnsi="Times New Roman"/>
                <w:bCs/>
                <w:lang w:val="en-US"/>
              </w:rPr>
              <w:t>Sheathing with insulating material, resistant to incision (100 para-aramid</w:t>
            </w:r>
            <w:r w:rsidR="00451A7F">
              <w:rPr>
                <w:rFonts w:ascii="Times New Roman" w:hAnsi="Times New Roman"/>
                <w:bCs/>
                <w:lang w:val="en-US"/>
              </w:rPr>
              <w:t>;</w:t>
            </w:r>
          </w:p>
          <w:p w14:paraId="2B349EA5" w14:textId="77777777" w:rsidR="00F679F0" w:rsidRPr="00F679F0" w:rsidRDefault="00F679F0" w:rsidP="005B7461">
            <w:pPr>
              <w:numPr>
                <w:ilvl w:val="0"/>
                <w:numId w:val="18"/>
              </w:numPr>
              <w:tabs>
                <w:tab w:val="left" w:pos="-135"/>
              </w:tabs>
              <w:spacing w:before="0" w:after="0"/>
              <w:rPr>
                <w:rFonts w:ascii="Times New Roman" w:hAnsi="Times New Roman"/>
                <w:bCs/>
                <w:u w:val="single"/>
                <w:lang w:val="en-US"/>
              </w:rPr>
            </w:pPr>
            <w:r>
              <w:rPr>
                <w:rFonts w:ascii="Times New Roman" w:hAnsi="Times New Roman"/>
                <w:bCs/>
                <w:lang w:val="en-US"/>
              </w:rPr>
              <w:t>Application – for open fire operation;</w:t>
            </w:r>
          </w:p>
          <w:p w14:paraId="1CB6F6A3" w14:textId="77777777" w:rsidR="00F679F0" w:rsidRPr="00F679F0" w:rsidRDefault="00F679F0" w:rsidP="005B7461">
            <w:pPr>
              <w:numPr>
                <w:ilvl w:val="0"/>
                <w:numId w:val="18"/>
              </w:numPr>
              <w:tabs>
                <w:tab w:val="left" w:pos="-135"/>
              </w:tabs>
              <w:spacing w:before="0" w:after="0"/>
              <w:rPr>
                <w:rFonts w:ascii="Times New Roman" w:hAnsi="Times New Roman"/>
                <w:bCs/>
                <w:lang w:val="en-US"/>
              </w:rPr>
            </w:pPr>
            <w:r w:rsidRPr="00F679F0">
              <w:rPr>
                <w:rFonts w:ascii="Times New Roman" w:hAnsi="Times New Roman"/>
                <w:bCs/>
                <w:lang w:val="en-US"/>
              </w:rPr>
              <w:t>Personal protective equipment – Category III;</w:t>
            </w:r>
          </w:p>
          <w:p w14:paraId="322084C3" w14:textId="77777777" w:rsidR="00F679F0" w:rsidRPr="00F679F0" w:rsidRDefault="00F679F0" w:rsidP="005B7461">
            <w:pPr>
              <w:numPr>
                <w:ilvl w:val="0"/>
                <w:numId w:val="18"/>
              </w:numPr>
              <w:tabs>
                <w:tab w:val="left" w:pos="-135"/>
              </w:tabs>
              <w:spacing w:before="0" w:after="0"/>
              <w:rPr>
                <w:rFonts w:ascii="Times New Roman" w:hAnsi="Times New Roman"/>
                <w:bCs/>
                <w:lang w:val="en-US"/>
              </w:rPr>
            </w:pPr>
            <w:bookmarkStart w:id="1" w:name="_GoBack"/>
            <w:r w:rsidRPr="00F679F0">
              <w:rPr>
                <w:rFonts w:ascii="Times New Roman" w:hAnsi="Times New Roman"/>
                <w:bCs/>
                <w:lang w:val="en-US"/>
              </w:rPr>
              <w:t>Approval: EN 659: 2003 + A1 : 2008; Directive 96/ 98/ EU.</w:t>
            </w:r>
            <w:bookmarkEnd w:id="1"/>
          </w:p>
        </w:tc>
        <w:tc>
          <w:tcPr>
            <w:tcW w:w="4253" w:type="dxa"/>
          </w:tcPr>
          <w:p w14:paraId="2491F380" w14:textId="77777777" w:rsidR="000D4FB1" w:rsidRPr="00E87238" w:rsidRDefault="000D4FB1" w:rsidP="00E87238">
            <w:pPr>
              <w:tabs>
                <w:tab w:val="left" w:pos="-135"/>
              </w:tabs>
              <w:spacing w:before="0" w:after="0"/>
              <w:rPr>
                <w:rFonts w:ascii="Times New Roman" w:hAnsi="Times New Roman"/>
                <w:bCs/>
                <w:u w:val="single"/>
                <w:lang w:val="en-GB"/>
              </w:rPr>
            </w:pPr>
          </w:p>
        </w:tc>
        <w:tc>
          <w:tcPr>
            <w:tcW w:w="2835" w:type="dxa"/>
          </w:tcPr>
          <w:p w14:paraId="0E3733FE" w14:textId="77777777" w:rsidR="000D4FB1" w:rsidRPr="00E87238" w:rsidRDefault="000D4FB1" w:rsidP="00E87238">
            <w:pPr>
              <w:tabs>
                <w:tab w:val="left" w:pos="-135"/>
              </w:tabs>
              <w:spacing w:before="0" w:after="0"/>
              <w:rPr>
                <w:rFonts w:ascii="Times New Roman" w:hAnsi="Times New Roman"/>
                <w:bCs/>
                <w:u w:val="single"/>
                <w:lang w:val="en-GB"/>
              </w:rPr>
            </w:pPr>
          </w:p>
        </w:tc>
        <w:tc>
          <w:tcPr>
            <w:tcW w:w="1984" w:type="dxa"/>
          </w:tcPr>
          <w:p w14:paraId="76D25D7A" w14:textId="77777777" w:rsidR="000D4FB1" w:rsidRPr="00E87238" w:rsidRDefault="000D4FB1" w:rsidP="00E87238">
            <w:pPr>
              <w:tabs>
                <w:tab w:val="left" w:pos="-135"/>
              </w:tabs>
              <w:spacing w:before="0" w:after="0"/>
              <w:rPr>
                <w:rFonts w:ascii="Times New Roman" w:hAnsi="Times New Roman"/>
                <w:bCs/>
                <w:u w:val="single"/>
                <w:lang w:val="en-GB"/>
              </w:rPr>
            </w:pPr>
          </w:p>
        </w:tc>
      </w:tr>
    </w:tbl>
    <w:p w14:paraId="523886B2" w14:textId="77777777" w:rsidR="00104DB7" w:rsidRPr="00E87238" w:rsidRDefault="00104DB7" w:rsidP="00E87238">
      <w:pPr>
        <w:tabs>
          <w:tab w:val="left" w:pos="-135"/>
        </w:tabs>
        <w:spacing w:before="0" w:after="0"/>
        <w:rPr>
          <w:rFonts w:ascii="Times New Roman" w:hAnsi="Times New Roman"/>
          <w:bCs/>
          <w:u w:val="single"/>
          <w:lang w:val="en-GB"/>
        </w:rPr>
      </w:pPr>
    </w:p>
    <w:p w14:paraId="5D944E5A" w14:textId="77777777" w:rsidR="00104DB7" w:rsidRPr="00D10EF9" w:rsidRDefault="00104DB7" w:rsidP="00D10EF9">
      <w:pPr>
        <w:rPr>
          <w:rFonts w:ascii="Times New Roman" w:hAnsi="Times New Roman"/>
          <w:sz w:val="22"/>
          <w:szCs w:val="22"/>
          <w:lang w:val="en-GB"/>
        </w:rPr>
      </w:pPr>
    </w:p>
    <w:sectPr w:rsidR="00104DB7" w:rsidRPr="00D10EF9" w:rsidSect="00D10EF9">
      <w:headerReference w:type="even" r:id="rId7"/>
      <w:headerReference w:type="default" r:id="rId8"/>
      <w:footerReference w:type="even" r:id="rId9"/>
      <w:footerReference w:type="default" r:id="rId10"/>
      <w:headerReference w:type="first" r:id="rId11"/>
      <w:footerReference w:type="first" r:id="rId12"/>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A298F36" w14:textId="77777777" w:rsidR="00877AC4" w:rsidRDefault="00877AC4">
      <w:r>
        <w:separator/>
      </w:r>
    </w:p>
  </w:endnote>
  <w:endnote w:type="continuationSeparator" w:id="0">
    <w:p w14:paraId="717E95B1" w14:textId="77777777" w:rsidR="00877AC4" w:rsidRDefault="00877A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Arial">
    <w:panose1 w:val="020B0604020202020204"/>
    <w:charset w:val="00"/>
    <w:family w:val="swiss"/>
    <w:pitch w:val="variable"/>
    <w:sig w:usb0="E0002EFF" w:usb1="C0007843" w:usb2="00000009" w:usb3="00000000" w:csb0="000001FF" w:csb1="00000000"/>
  </w:font>
  <w:font w:name="Optima">
    <w:panose1 w:val="02000503060000020004"/>
    <w:charset w:val="00"/>
    <w:family w:val="auto"/>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14C697" w14:textId="77777777" w:rsidR="0026528A" w:rsidRDefault="0026528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4618A5" w14:textId="77777777" w:rsidR="0026528A" w:rsidRPr="00C4214C" w:rsidRDefault="0026528A" w:rsidP="00B25580">
    <w:pPr>
      <w:pStyle w:val="Footer"/>
      <w:tabs>
        <w:tab w:val="clear" w:pos="4320"/>
        <w:tab w:val="clear" w:pos="8640"/>
        <w:tab w:val="right" w:pos="14317"/>
      </w:tabs>
      <w:spacing w:before="0" w:after="0"/>
      <w:rPr>
        <w:rFonts w:ascii="Times New Roman" w:hAnsi="Times New Roman"/>
        <w:sz w:val="18"/>
        <w:szCs w:val="18"/>
        <w:lang w:val="en-GB"/>
      </w:rPr>
    </w:pPr>
    <w:r w:rsidRPr="00622D13">
      <w:rPr>
        <w:rFonts w:ascii="Times New Roman" w:hAnsi="Times New Roman"/>
        <w:b/>
        <w:sz w:val="18"/>
        <w:lang w:val="en-GB"/>
      </w:rPr>
      <w:t>July 2019</w:t>
    </w:r>
    <w:r w:rsidRPr="00C4214C">
      <w:rPr>
        <w:rFonts w:ascii="Times New Roman" w:hAnsi="Times New Roman"/>
        <w:sz w:val="18"/>
        <w:szCs w:val="18"/>
        <w:lang w:val="en-GB"/>
      </w:rPr>
      <w:tab/>
      <w:t xml:space="preserve">Page </w:t>
    </w:r>
    <w:r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PAGE </w:instrText>
    </w:r>
    <w:r w:rsidRPr="00C4214C">
      <w:rPr>
        <w:rFonts w:ascii="Times New Roman" w:hAnsi="Times New Roman"/>
        <w:sz w:val="18"/>
        <w:szCs w:val="18"/>
      </w:rPr>
      <w:fldChar w:fldCharType="separate"/>
    </w:r>
    <w:r>
      <w:rPr>
        <w:rFonts w:ascii="Times New Roman" w:hAnsi="Times New Roman"/>
        <w:noProof/>
        <w:sz w:val="18"/>
        <w:szCs w:val="18"/>
        <w:lang w:val="en-GB"/>
      </w:rPr>
      <w:t>2</w:t>
    </w:r>
    <w:r w:rsidRPr="00C4214C">
      <w:rPr>
        <w:rFonts w:ascii="Times New Roman" w:hAnsi="Times New Roman"/>
        <w:sz w:val="18"/>
        <w:szCs w:val="18"/>
      </w:rPr>
      <w:fldChar w:fldCharType="end"/>
    </w:r>
    <w:r w:rsidRPr="00C4214C">
      <w:rPr>
        <w:rFonts w:ascii="Times New Roman" w:hAnsi="Times New Roman"/>
        <w:sz w:val="18"/>
        <w:szCs w:val="18"/>
        <w:lang w:val="en-GB"/>
      </w:rPr>
      <w:t xml:space="preserve"> of </w:t>
    </w:r>
    <w:r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NUMPAGES </w:instrText>
    </w:r>
    <w:r w:rsidRPr="00C4214C">
      <w:rPr>
        <w:rFonts w:ascii="Times New Roman" w:hAnsi="Times New Roman"/>
        <w:sz w:val="18"/>
        <w:szCs w:val="18"/>
      </w:rPr>
      <w:fldChar w:fldCharType="separate"/>
    </w:r>
    <w:r>
      <w:rPr>
        <w:rFonts w:ascii="Times New Roman" w:hAnsi="Times New Roman"/>
        <w:noProof/>
        <w:sz w:val="18"/>
        <w:szCs w:val="18"/>
        <w:lang w:val="en-GB"/>
      </w:rPr>
      <w:t>2</w:t>
    </w:r>
    <w:r w:rsidRPr="00C4214C">
      <w:rPr>
        <w:rFonts w:ascii="Times New Roman" w:hAnsi="Times New Roman"/>
        <w:sz w:val="18"/>
        <w:szCs w:val="18"/>
      </w:rPr>
      <w:fldChar w:fldCharType="end"/>
    </w:r>
  </w:p>
  <w:p w14:paraId="7D2C4329" w14:textId="77777777" w:rsidR="0026528A" w:rsidRPr="00C4214C" w:rsidRDefault="0026528A"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014F70" w14:textId="77777777" w:rsidR="0026528A" w:rsidRPr="00C4214C" w:rsidRDefault="0026528A"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22D13">
      <w:rPr>
        <w:rFonts w:ascii="Times New Roman" w:hAnsi="Times New Roman"/>
        <w:b/>
        <w:sz w:val="18"/>
        <w:lang w:val="en-GB"/>
      </w:rPr>
      <w:t>July 2019</w:t>
    </w:r>
    <w:r w:rsidRPr="009F1BCE">
      <w:rPr>
        <w:rFonts w:ascii="Times New Roman" w:hAnsi="Times New Roman"/>
        <w:sz w:val="18"/>
        <w:szCs w:val="18"/>
        <w:lang w:val="en-GB"/>
      </w:rPr>
      <w:tab/>
      <w:t xml:space="preserve">Page </w:t>
    </w:r>
    <w:r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PAGE </w:instrText>
    </w:r>
    <w:r w:rsidRPr="00C4214C">
      <w:rPr>
        <w:rFonts w:ascii="Times New Roman" w:hAnsi="Times New Roman"/>
        <w:sz w:val="18"/>
        <w:szCs w:val="18"/>
      </w:rPr>
      <w:fldChar w:fldCharType="separate"/>
    </w:r>
    <w:r>
      <w:rPr>
        <w:rFonts w:ascii="Times New Roman" w:hAnsi="Times New Roman"/>
        <w:noProof/>
        <w:sz w:val="18"/>
        <w:szCs w:val="18"/>
        <w:lang w:val="en-GB"/>
      </w:rPr>
      <w:t>1</w:t>
    </w:r>
    <w:r w:rsidRPr="00C4214C">
      <w:rPr>
        <w:rFonts w:ascii="Times New Roman" w:hAnsi="Times New Roman"/>
        <w:sz w:val="18"/>
        <w:szCs w:val="18"/>
      </w:rPr>
      <w:fldChar w:fldCharType="end"/>
    </w:r>
    <w:r w:rsidRPr="00C4214C">
      <w:rPr>
        <w:rFonts w:ascii="Times New Roman" w:hAnsi="Times New Roman"/>
        <w:sz w:val="18"/>
        <w:szCs w:val="18"/>
        <w:lang w:val="en-GB"/>
      </w:rPr>
      <w:t xml:space="preserve"> of </w:t>
    </w:r>
    <w:r w:rsidRPr="00C4214C">
      <w:rPr>
        <w:rFonts w:ascii="Times New Roman" w:hAnsi="Times New Roman"/>
        <w:sz w:val="18"/>
        <w:szCs w:val="18"/>
      </w:rPr>
      <w:fldChar w:fldCharType="begin"/>
    </w:r>
    <w:r w:rsidRPr="00C4214C">
      <w:rPr>
        <w:rFonts w:ascii="Times New Roman" w:hAnsi="Times New Roman"/>
        <w:sz w:val="18"/>
        <w:szCs w:val="18"/>
        <w:lang w:val="en-GB"/>
      </w:rPr>
      <w:instrText xml:space="preserve"> NUMPAGES </w:instrText>
    </w:r>
    <w:r w:rsidRPr="00C4214C">
      <w:rPr>
        <w:rFonts w:ascii="Times New Roman" w:hAnsi="Times New Roman"/>
        <w:sz w:val="18"/>
        <w:szCs w:val="18"/>
      </w:rPr>
      <w:fldChar w:fldCharType="separate"/>
    </w:r>
    <w:r>
      <w:rPr>
        <w:rFonts w:ascii="Times New Roman" w:hAnsi="Times New Roman"/>
        <w:noProof/>
        <w:sz w:val="18"/>
        <w:szCs w:val="18"/>
        <w:lang w:val="en-GB"/>
      </w:rPr>
      <w:t>2</w:t>
    </w:r>
    <w:r w:rsidRPr="00C4214C">
      <w:rPr>
        <w:rFonts w:ascii="Times New Roman" w:hAnsi="Times New Roman"/>
        <w:sz w:val="18"/>
        <w:szCs w:val="18"/>
      </w:rPr>
      <w:fldChar w:fldCharType="end"/>
    </w:r>
  </w:p>
  <w:p w14:paraId="0E513F20" w14:textId="77777777" w:rsidR="0026528A" w:rsidRPr="009F1BCE" w:rsidRDefault="0026528A"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DF78C8" w14:textId="77777777" w:rsidR="00877AC4" w:rsidRDefault="00877AC4">
      <w:r>
        <w:separator/>
      </w:r>
    </w:p>
  </w:footnote>
  <w:footnote w:type="continuationSeparator" w:id="0">
    <w:p w14:paraId="564B74D3" w14:textId="77777777" w:rsidR="00877AC4" w:rsidRDefault="00877AC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1CA368" w14:textId="77777777" w:rsidR="0026528A" w:rsidRDefault="0026528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FCBC7C" w14:textId="77777777" w:rsidR="0026528A" w:rsidRDefault="0026528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25238E" w14:textId="77777777" w:rsidR="0026528A" w:rsidRDefault="0026528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34B37"/>
    <w:multiLevelType w:val="hybridMultilevel"/>
    <w:tmpl w:val="8594EA7E"/>
    <w:lvl w:ilvl="0" w:tplc="013CA1A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1F7059E"/>
    <w:multiLevelType w:val="hybridMultilevel"/>
    <w:tmpl w:val="82743370"/>
    <w:lvl w:ilvl="0" w:tplc="013CA1A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771000"/>
    <w:multiLevelType w:val="hybridMultilevel"/>
    <w:tmpl w:val="24486564"/>
    <w:lvl w:ilvl="0" w:tplc="013CA1A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6175255"/>
    <w:multiLevelType w:val="hybridMultilevel"/>
    <w:tmpl w:val="B7142F48"/>
    <w:lvl w:ilvl="0" w:tplc="013CA1A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6FE67A0"/>
    <w:multiLevelType w:val="hybridMultilevel"/>
    <w:tmpl w:val="731C88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09FA5CE3"/>
    <w:multiLevelType w:val="hybridMultilevel"/>
    <w:tmpl w:val="8486A7A4"/>
    <w:lvl w:ilvl="0" w:tplc="013CA1A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CA30B72"/>
    <w:multiLevelType w:val="hybridMultilevel"/>
    <w:tmpl w:val="9648D54C"/>
    <w:lvl w:ilvl="0" w:tplc="013CA1A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0D8F4D56"/>
    <w:multiLevelType w:val="hybridMultilevel"/>
    <w:tmpl w:val="24005BD6"/>
    <w:lvl w:ilvl="0" w:tplc="013CA1A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B0078A2"/>
    <w:multiLevelType w:val="hybridMultilevel"/>
    <w:tmpl w:val="80303930"/>
    <w:lvl w:ilvl="0" w:tplc="013CA1A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5C75CD5"/>
    <w:multiLevelType w:val="hybridMultilevel"/>
    <w:tmpl w:val="33AEE4FA"/>
    <w:lvl w:ilvl="0" w:tplc="013CA1AC">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3C683403"/>
    <w:multiLevelType w:val="hybridMultilevel"/>
    <w:tmpl w:val="4D562C68"/>
    <w:lvl w:ilvl="0" w:tplc="013CA1A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32F26DA"/>
    <w:multiLevelType w:val="hybridMultilevel"/>
    <w:tmpl w:val="B9D0D8AA"/>
    <w:lvl w:ilvl="0" w:tplc="013CA1A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3C47283"/>
    <w:multiLevelType w:val="hybridMultilevel"/>
    <w:tmpl w:val="EF8698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A642788"/>
    <w:multiLevelType w:val="hybridMultilevel"/>
    <w:tmpl w:val="9EC0CA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ED331AA"/>
    <w:multiLevelType w:val="hybridMultilevel"/>
    <w:tmpl w:val="3DDA5E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F2D3DA2"/>
    <w:multiLevelType w:val="hybridMultilevel"/>
    <w:tmpl w:val="40D24A76"/>
    <w:lvl w:ilvl="0" w:tplc="013CA1A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21A73B4"/>
    <w:multiLevelType w:val="hybridMultilevel"/>
    <w:tmpl w:val="471453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37A1B50"/>
    <w:multiLevelType w:val="hybridMultilevel"/>
    <w:tmpl w:val="858A69BA"/>
    <w:lvl w:ilvl="0" w:tplc="013CA1A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5176CF2"/>
    <w:multiLevelType w:val="hybridMultilevel"/>
    <w:tmpl w:val="176E2E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5CB79E7"/>
    <w:multiLevelType w:val="hybridMultilevel"/>
    <w:tmpl w:val="AE36D9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66075631"/>
    <w:multiLevelType w:val="hybridMultilevel"/>
    <w:tmpl w:val="A0705C52"/>
    <w:lvl w:ilvl="0" w:tplc="013CA1A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6894402A"/>
    <w:multiLevelType w:val="hybridMultilevel"/>
    <w:tmpl w:val="9F7868FE"/>
    <w:lvl w:ilvl="0" w:tplc="013CA1A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4" w15:restartNumberingAfterBreak="0">
    <w:nsid w:val="6B254794"/>
    <w:multiLevelType w:val="hybridMultilevel"/>
    <w:tmpl w:val="9CF631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B817E97"/>
    <w:multiLevelType w:val="hybridMultilevel"/>
    <w:tmpl w:val="59F6A414"/>
    <w:lvl w:ilvl="0" w:tplc="013CA1A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71F62888"/>
    <w:multiLevelType w:val="hybridMultilevel"/>
    <w:tmpl w:val="5298F6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32F2A77"/>
    <w:multiLevelType w:val="hybridMultilevel"/>
    <w:tmpl w:val="9A08C304"/>
    <w:lvl w:ilvl="0" w:tplc="013CA1A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76445A6F"/>
    <w:multiLevelType w:val="hybridMultilevel"/>
    <w:tmpl w:val="37A2A8A4"/>
    <w:lvl w:ilvl="0" w:tplc="013CA1A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78B160F5"/>
    <w:multiLevelType w:val="hybridMultilevel"/>
    <w:tmpl w:val="E6527C90"/>
    <w:lvl w:ilvl="0" w:tplc="013CA1A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D2843AC"/>
    <w:multiLevelType w:val="hybridMultilevel"/>
    <w:tmpl w:val="9F2ABC82"/>
    <w:lvl w:ilvl="0" w:tplc="013CA1A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EC4046C"/>
    <w:multiLevelType w:val="hybridMultilevel"/>
    <w:tmpl w:val="ACF6F2C6"/>
    <w:lvl w:ilvl="0" w:tplc="013CA1A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3"/>
  </w:num>
  <w:num w:numId="2">
    <w:abstractNumId w:val="2"/>
  </w:num>
  <w:num w:numId="3">
    <w:abstractNumId w:val="5"/>
  </w:num>
  <w:num w:numId="4">
    <w:abstractNumId w:val="17"/>
  </w:num>
  <w:num w:numId="5">
    <w:abstractNumId w:val="20"/>
  </w:num>
  <w:num w:numId="6">
    <w:abstractNumId w:val="14"/>
  </w:num>
  <w:num w:numId="7">
    <w:abstractNumId w:val="24"/>
  </w:num>
  <w:num w:numId="8">
    <w:abstractNumId w:val="19"/>
  </w:num>
  <w:num w:numId="9">
    <w:abstractNumId w:val="13"/>
  </w:num>
  <w:num w:numId="10">
    <w:abstractNumId w:val="27"/>
  </w:num>
  <w:num w:numId="11">
    <w:abstractNumId w:val="15"/>
  </w:num>
  <w:num w:numId="12">
    <w:abstractNumId w:val="18"/>
  </w:num>
  <w:num w:numId="13">
    <w:abstractNumId w:val="29"/>
  </w:num>
  <w:num w:numId="14">
    <w:abstractNumId w:val="10"/>
  </w:num>
  <w:num w:numId="15">
    <w:abstractNumId w:val="28"/>
  </w:num>
  <w:num w:numId="16">
    <w:abstractNumId w:val="21"/>
  </w:num>
  <w:num w:numId="17">
    <w:abstractNumId w:val="22"/>
  </w:num>
  <w:num w:numId="18">
    <w:abstractNumId w:val="4"/>
  </w:num>
  <w:num w:numId="19">
    <w:abstractNumId w:val="25"/>
  </w:num>
  <w:num w:numId="20">
    <w:abstractNumId w:val="32"/>
  </w:num>
  <w:num w:numId="21">
    <w:abstractNumId w:val="6"/>
  </w:num>
  <w:num w:numId="22">
    <w:abstractNumId w:val="30"/>
  </w:num>
  <w:num w:numId="23">
    <w:abstractNumId w:val="3"/>
  </w:num>
  <w:num w:numId="24">
    <w:abstractNumId w:val="8"/>
  </w:num>
  <w:num w:numId="25">
    <w:abstractNumId w:val="1"/>
  </w:num>
  <w:num w:numId="26">
    <w:abstractNumId w:val="9"/>
  </w:num>
  <w:num w:numId="27">
    <w:abstractNumId w:val="0"/>
  </w:num>
  <w:num w:numId="28">
    <w:abstractNumId w:val="7"/>
  </w:num>
  <w:num w:numId="29">
    <w:abstractNumId w:val="31"/>
  </w:num>
  <w:num w:numId="30">
    <w:abstractNumId w:val="11"/>
  </w:num>
  <w:num w:numId="31">
    <w:abstractNumId w:val="16"/>
  </w:num>
  <w:num w:numId="32">
    <w:abstractNumId w:val="1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1"/>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3450F"/>
    <w:rsid w:val="000021E1"/>
    <w:rsid w:val="00034B1D"/>
    <w:rsid w:val="00040CF1"/>
    <w:rsid w:val="00041516"/>
    <w:rsid w:val="000417E2"/>
    <w:rsid w:val="00043159"/>
    <w:rsid w:val="00043277"/>
    <w:rsid w:val="00051DD7"/>
    <w:rsid w:val="00056EAA"/>
    <w:rsid w:val="00063C56"/>
    <w:rsid w:val="000714BB"/>
    <w:rsid w:val="000726B9"/>
    <w:rsid w:val="00085CA1"/>
    <w:rsid w:val="00087F35"/>
    <w:rsid w:val="0009286D"/>
    <w:rsid w:val="000A7A2C"/>
    <w:rsid w:val="000B1236"/>
    <w:rsid w:val="000B6140"/>
    <w:rsid w:val="000C4AE6"/>
    <w:rsid w:val="000C5D91"/>
    <w:rsid w:val="000D24E3"/>
    <w:rsid w:val="000D2B44"/>
    <w:rsid w:val="000D40DB"/>
    <w:rsid w:val="000D4FB1"/>
    <w:rsid w:val="000E3D53"/>
    <w:rsid w:val="000E7B75"/>
    <w:rsid w:val="000F3878"/>
    <w:rsid w:val="000F56D4"/>
    <w:rsid w:val="000F5F5F"/>
    <w:rsid w:val="00100E01"/>
    <w:rsid w:val="00103348"/>
    <w:rsid w:val="00103913"/>
    <w:rsid w:val="001040A1"/>
    <w:rsid w:val="00104DB7"/>
    <w:rsid w:val="00111B28"/>
    <w:rsid w:val="00111DF7"/>
    <w:rsid w:val="00115916"/>
    <w:rsid w:val="00120421"/>
    <w:rsid w:val="001302A7"/>
    <w:rsid w:val="001337FD"/>
    <w:rsid w:val="00134C30"/>
    <w:rsid w:val="0014659F"/>
    <w:rsid w:val="00150767"/>
    <w:rsid w:val="00153236"/>
    <w:rsid w:val="001536B3"/>
    <w:rsid w:val="00157DEE"/>
    <w:rsid w:val="001766D9"/>
    <w:rsid w:val="00181980"/>
    <w:rsid w:val="00187253"/>
    <w:rsid w:val="001905EC"/>
    <w:rsid w:val="001932AF"/>
    <w:rsid w:val="001937B4"/>
    <w:rsid w:val="001A3CB9"/>
    <w:rsid w:val="001A7276"/>
    <w:rsid w:val="001B5454"/>
    <w:rsid w:val="001D0532"/>
    <w:rsid w:val="001E4648"/>
    <w:rsid w:val="001F5421"/>
    <w:rsid w:val="002001D8"/>
    <w:rsid w:val="00211E0F"/>
    <w:rsid w:val="00216F0D"/>
    <w:rsid w:val="002209F1"/>
    <w:rsid w:val="00220BF7"/>
    <w:rsid w:val="00224C44"/>
    <w:rsid w:val="00235883"/>
    <w:rsid w:val="002426D3"/>
    <w:rsid w:val="002442B7"/>
    <w:rsid w:val="002560BB"/>
    <w:rsid w:val="002561C8"/>
    <w:rsid w:val="0026512B"/>
    <w:rsid w:val="0026528A"/>
    <w:rsid w:val="0026542C"/>
    <w:rsid w:val="00271700"/>
    <w:rsid w:val="0028364A"/>
    <w:rsid w:val="00286A75"/>
    <w:rsid w:val="00294190"/>
    <w:rsid w:val="002A0041"/>
    <w:rsid w:val="002B0798"/>
    <w:rsid w:val="002B6401"/>
    <w:rsid w:val="002C5354"/>
    <w:rsid w:val="002C649A"/>
    <w:rsid w:val="002D2FC0"/>
    <w:rsid w:val="002F1222"/>
    <w:rsid w:val="00301346"/>
    <w:rsid w:val="0030264D"/>
    <w:rsid w:val="0030325F"/>
    <w:rsid w:val="0030381F"/>
    <w:rsid w:val="00322263"/>
    <w:rsid w:val="003308C6"/>
    <w:rsid w:val="003409B8"/>
    <w:rsid w:val="00347B7E"/>
    <w:rsid w:val="003502E9"/>
    <w:rsid w:val="00350FFE"/>
    <w:rsid w:val="00351351"/>
    <w:rsid w:val="00360344"/>
    <w:rsid w:val="003613D2"/>
    <w:rsid w:val="0036173C"/>
    <w:rsid w:val="00362E9B"/>
    <w:rsid w:val="00371851"/>
    <w:rsid w:val="00371F01"/>
    <w:rsid w:val="003721AD"/>
    <w:rsid w:val="00384BAB"/>
    <w:rsid w:val="00387C56"/>
    <w:rsid w:val="00396F1B"/>
    <w:rsid w:val="003A4612"/>
    <w:rsid w:val="003B56E5"/>
    <w:rsid w:val="003D3CAA"/>
    <w:rsid w:val="003D7611"/>
    <w:rsid w:val="003F2FA4"/>
    <w:rsid w:val="003F3B51"/>
    <w:rsid w:val="003F7DB7"/>
    <w:rsid w:val="0040221E"/>
    <w:rsid w:val="00420666"/>
    <w:rsid w:val="00426276"/>
    <w:rsid w:val="004300D4"/>
    <w:rsid w:val="004316F0"/>
    <w:rsid w:val="00451A7F"/>
    <w:rsid w:val="004554CB"/>
    <w:rsid w:val="004775D2"/>
    <w:rsid w:val="00483E26"/>
    <w:rsid w:val="00490D67"/>
    <w:rsid w:val="00496BB4"/>
    <w:rsid w:val="004A7ED9"/>
    <w:rsid w:val="004C20A7"/>
    <w:rsid w:val="004C35B5"/>
    <w:rsid w:val="004C73B6"/>
    <w:rsid w:val="004D2FD8"/>
    <w:rsid w:val="004F13A1"/>
    <w:rsid w:val="004F5C57"/>
    <w:rsid w:val="00501FF0"/>
    <w:rsid w:val="005108FD"/>
    <w:rsid w:val="00525E85"/>
    <w:rsid w:val="00535826"/>
    <w:rsid w:val="00536B4A"/>
    <w:rsid w:val="00540384"/>
    <w:rsid w:val="00543F1F"/>
    <w:rsid w:val="00575CB0"/>
    <w:rsid w:val="00591F23"/>
    <w:rsid w:val="00593550"/>
    <w:rsid w:val="005B2018"/>
    <w:rsid w:val="005B7461"/>
    <w:rsid w:val="005C0EA1"/>
    <w:rsid w:val="005C4176"/>
    <w:rsid w:val="005D2116"/>
    <w:rsid w:val="005D2717"/>
    <w:rsid w:val="005D3833"/>
    <w:rsid w:val="005D571C"/>
    <w:rsid w:val="005F3C51"/>
    <w:rsid w:val="005F4038"/>
    <w:rsid w:val="005F62D0"/>
    <w:rsid w:val="00622D13"/>
    <w:rsid w:val="006311FE"/>
    <w:rsid w:val="00633829"/>
    <w:rsid w:val="006408AC"/>
    <w:rsid w:val="0066519D"/>
    <w:rsid w:val="00670C3D"/>
    <w:rsid w:val="00677500"/>
    <w:rsid w:val="0068247E"/>
    <w:rsid w:val="00683353"/>
    <w:rsid w:val="00684176"/>
    <w:rsid w:val="006917B2"/>
    <w:rsid w:val="00694D46"/>
    <w:rsid w:val="006B0AB1"/>
    <w:rsid w:val="006B5A0E"/>
    <w:rsid w:val="006C2F05"/>
    <w:rsid w:val="006E56FD"/>
    <w:rsid w:val="006E6880"/>
    <w:rsid w:val="00702D85"/>
    <w:rsid w:val="00711C72"/>
    <w:rsid w:val="0073450F"/>
    <w:rsid w:val="0075384B"/>
    <w:rsid w:val="007565AA"/>
    <w:rsid w:val="00777E99"/>
    <w:rsid w:val="0078178B"/>
    <w:rsid w:val="00792A1B"/>
    <w:rsid w:val="007B65DB"/>
    <w:rsid w:val="007C0BDD"/>
    <w:rsid w:val="007C1656"/>
    <w:rsid w:val="007C75E0"/>
    <w:rsid w:val="007D228F"/>
    <w:rsid w:val="007D5FA2"/>
    <w:rsid w:val="007E3D5F"/>
    <w:rsid w:val="007E53F9"/>
    <w:rsid w:val="007F1FF0"/>
    <w:rsid w:val="00806CE0"/>
    <w:rsid w:val="00811F58"/>
    <w:rsid w:val="00822CBC"/>
    <w:rsid w:val="00845E4D"/>
    <w:rsid w:val="00853F9D"/>
    <w:rsid w:val="008552E8"/>
    <w:rsid w:val="0085667F"/>
    <w:rsid w:val="008617F3"/>
    <w:rsid w:val="008766DD"/>
    <w:rsid w:val="00877AC4"/>
    <w:rsid w:val="0088043A"/>
    <w:rsid w:val="008808CB"/>
    <w:rsid w:val="00882B76"/>
    <w:rsid w:val="008854B3"/>
    <w:rsid w:val="008859E6"/>
    <w:rsid w:val="008A39B7"/>
    <w:rsid w:val="008B5A9D"/>
    <w:rsid w:val="008D4F38"/>
    <w:rsid w:val="008E40E2"/>
    <w:rsid w:val="008F198A"/>
    <w:rsid w:val="00920A51"/>
    <w:rsid w:val="00922542"/>
    <w:rsid w:val="0093582A"/>
    <w:rsid w:val="0094670B"/>
    <w:rsid w:val="00955876"/>
    <w:rsid w:val="00976745"/>
    <w:rsid w:val="00980A42"/>
    <w:rsid w:val="009976B3"/>
    <w:rsid w:val="009A3792"/>
    <w:rsid w:val="009B0CF1"/>
    <w:rsid w:val="009B2F1F"/>
    <w:rsid w:val="009B422E"/>
    <w:rsid w:val="009B4D6F"/>
    <w:rsid w:val="009C0E86"/>
    <w:rsid w:val="009C359E"/>
    <w:rsid w:val="009D2938"/>
    <w:rsid w:val="009E0052"/>
    <w:rsid w:val="009E6BB7"/>
    <w:rsid w:val="009F1BCE"/>
    <w:rsid w:val="009F5B15"/>
    <w:rsid w:val="00A039CA"/>
    <w:rsid w:val="00A1549F"/>
    <w:rsid w:val="00A47856"/>
    <w:rsid w:val="00A512C9"/>
    <w:rsid w:val="00A539E4"/>
    <w:rsid w:val="00A5762A"/>
    <w:rsid w:val="00A57B88"/>
    <w:rsid w:val="00A62073"/>
    <w:rsid w:val="00A63E3C"/>
    <w:rsid w:val="00A75650"/>
    <w:rsid w:val="00A7693B"/>
    <w:rsid w:val="00AA24A4"/>
    <w:rsid w:val="00AA4E3B"/>
    <w:rsid w:val="00AB29A9"/>
    <w:rsid w:val="00AB66A5"/>
    <w:rsid w:val="00AC7636"/>
    <w:rsid w:val="00AD1B8E"/>
    <w:rsid w:val="00AD3FB8"/>
    <w:rsid w:val="00AE6600"/>
    <w:rsid w:val="00AE7D13"/>
    <w:rsid w:val="00AF4052"/>
    <w:rsid w:val="00B07102"/>
    <w:rsid w:val="00B1165D"/>
    <w:rsid w:val="00B148C1"/>
    <w:rsid w:val="00B25580"/>
    <w:rsid w:val="00B277E4"/>
    <w:rsid w:val="00B3168E"/>
    <w:rsid w:val="00B44DC5"/>
    <w:rsid w:val="00B450B0"/>
    <w:rsid w:val="00B4772C"/>
    <w:rsid w:val="00B63280"/>
    <w:rsid w:val="00B6380F"/>
    <w:rsid w:val="00B70C0E"/>
    <w:rsid w:val="00B80DE8"/>
    <w:rsid w:val="00B90C14"/>
    <w:rsid w:val="00B9691D"/>
    <w:rsid w:val="00BB2512"/>
    <w:rsid w:val="00BB56D3"/>
    <w:rsid w:val="00BC6222"/>
    <w:rsid w:val="00BD0065"/>
    <w:rsid w:val="00BD1369"/>
    <w:rsid w:val="00BD201F"/>
    <w:rsid w:val="00BD3371"/>
    <w:rsid w:val="00BD43E0"/>
    <w:rsid w:val="00BE41A9"/>
    <w:rsid w:val="00BF7D14"/>
    <w:rsid w:val="00C12AF0"/>
    <w:rsid w:val="00C13C29"/>
    <w:rsid w:val="00C17310"/>
    <w:rsid w:val="00C23B17"/>
    <w:rsid w:val="00C242A9"/>
    <w:rsid w:val="00C302E1"/>
    <w:rsid w:val="00C3235B"/>
    <w:rsid w:val="00C34E40"/>
    <w:rsid w:val="00C36B04"/>
    <w:rsid w:val="00C4214C"/>
    <w:rsid w:val="00C42256"/>
    <w:rsid w:val="00C55B44"/>
    <w:rsid w:val="00C61312"/>
    <w:rsid w:val="00C61767"/>
    <w:rsid w:val="00C720C8"/>
    <w:rsid w:val="00C75CCE"/>
    <w:rsid w:val="00C92434"/>
    <w:rsid w:val="00CA1354"/>
    <w:rsid w:val="00CA6C68"/>
    <w:rsid w:val="00CC7DE2"/>
    <w:rsid w:val="00CD7F25"/>
    <w:rsid w:val="00CF6CFA"/>
    <w:rsid w:val="00CF7AAC"/>
    <w:rsid w:val="00D10EF9"/>
    <w:rsid w:val="00D24893"/>
    <w:rsid w:val="00D43612"/>
    <w:rsid w:val="00D43C88"/>
    <w:rsid w:val="00D52CBF"/>
    <w:rsid w:val="00D576CA"/>
    <w:rsid w:val="00D62489"/>
    <w:rsid w:val="00D66F04"/>
    <w:rsid w:val="00D6786A"/>
    <w:rsid w:val="00D75213"/>
    <w:rsid w:val="00D83D1B"/>
    <w:rsid w:val="00D979C6"/>
    <w:rsid w:val="00DA4AB8"/>
    <w:rsid w:val="00DB3C0F"/>
    <w:rsid w:val="00DC0120"/>
    <w:rsid w:val="00DC50E2"/>
    <w:rsid w:val="00DC54A0"/>
    <w:rsid w:val="00DC6C9C"/>
    <w:rsid w:val="00DD0624"/>
    <w:rsid w:val="00DD1BEE"/>
    <w:rsid w:val="00DD5F9C"/>
    <w:rsid w:val="00DF7327"/>
    <w:rsid w:val="00E076A3"/>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730A5"/>
    <w:rsid w:val="00E811F3"/>
    <w:rsid w:val="00E85F91"/>
    <w:rsid w:val="00E87238"/>
    <w:rsid w:val="00E92A2A"/>
    <w:rsid w:val="00EB4039"/>
    <w:rsid w:val="00EC33E4"/>
    <w:rsid w:val="00EC6F0F"/>
    <w:rsid w:val="00ED531E"/>
    <w:rsid w:val="00EE0ED9"/>
    <w:rsid w:val="00EE2E55"/>
    <w:rsid w:val="00F02006"/>
    <w:rsid w:val="00F0574A"/>
    <w:rsid w:val="00F12A62"/>
    <w:rsid w:val="00F15393"/>
    <w:rsid w:val="00F228B1"/>
    <w:rsid w:val="00F25BC8"/>
    <w:rsid w:val="00F30B06"/>
    <w:rsid w:val="00F33A99"/>
    <w:rsid w:val="00F35836"/>
    <w:rsid w:val="00F53DB6"/>
    <w:rsid w:val="00F56D4C"/>
    <w:rsid w:val="00F658F3"/>
    <w:rsid w:val="00F679F0"/>
    <w:rsid w:val="00F8016B"/>
    <w:rsid w:val="00F804E1"/>
    <w:rsid w:val="00F87F88"/>
    <w:rsid w:val="00F90A9F"/>
    <w:rsid w:val="00F91DF6"/>
    <w:rsid w:val="00F962E3"/>
    <w:rsid w:val="00FA3F66"/>
    <w:rsid w:val="00FB3374"/>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9E823CA"/>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BG"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pPr>
      <w:keepNext/>
      <w:numPr>
        <w:numId w:val="1"/>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1"/>
      </w:numPr>
      <w:spacing w:before="240" w:after="60"/>
      <w:outlineLvl w:val="3"/>
    </w:pPr>
    <w:rPr>
      <w:b/>
      <w:sz w:val="24"/>
    </w:rPr>
  </w:style>
  <w:style w:type="paragraph" w:styleId="Heading5">
    <w:name w:val="heading 5"/>
    <w:basedOn w:val="Normal"/>
    <w:next w:val="Normal"/>
    <w:qFormat/>
    <w:pPr>
      <w:numPr>
        <w:ilvl w:val="4"/>
        <w:numId w:val="1"/>
      </w:numPr>
      <w:spacing w:before="240" w:after="60"/>
      <w:outlineLvl w:val="4"/>
    </w:pPr>
    <w:rPr>
      <w:sz w:val="22"/>
    </w:rPr>
  </w:style>
  <w:style w:type="paragraph" w:styleId="Heading6">
    <w:name w:val="heading 6"/>
    <w:basedOn w:val="Normal"/>
    <w:next w:val="Normal"/>
    <w:qFormat/>
    <w:pPr>
      <w:numPr>
        <w:ilvl w:val="5"/>
        <w:numId w:val="1"/>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1"/>
      </w:numPr>
      <w:spacing w:before="240" w:after="60"/>
      <w:outlineLvl w:val="6"/>
    </w:pPr>
  </w:style>
  <w:style w:type="paragraph" w:styleId="Heading8">
    <w:name w:val="heading 8"/>
    <w:basedOn w:val="Normal"/>
    <w:next w:val="Normal"/>
    <w:qFormat/>
    <w:pPr>
      <w:numPr>
        <w:ilvl w:val="7"/>
        <w:numId w:val="1"/>
      </w:numPr>
      <w:spacing w:before="240" w:after="60"/>
      <w:outlineLvl w:val="7"/>
    </w:pPr>
    <w:rPr>
      <w:i/>
    </w:rPr>
  </w:style>
  <w:style w:type="paragraph" w:styleId="Heading9">
    <w:name w:val="heading 9"/>
    <w:basedOn w:val="Normal"/>
    <w:next w:val="Normal"/>
    <w:qFormat/>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uiPriority w:val="22"/>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 w:type="paragraph" w:customStyle="1" w:styleId="Body">
    <w:name w:val="Body"/>
    <w:rsid w:val="00E87238"/>
    <w:pPr>
      <w:pBdr>
        <w:top w:val="nil"/>
        <w:left w:val="nil"/>
        <w:bottom w:val="nil"/>
        <w:right w:val="nil"/>
        <w:between w:val="nil"/>
        <w:bar w:val="nil"/>
      </w:pBdr>
    </w:pPr>
    <w:rPr>
      <w:rFonts w:ascii="Helvetica" w:eastAsia="Arial Unicode MS" w:hAnsi="Helvetica" w:cs="Arial Unicode MS"/>
      <w:color w:val="000000"/>
      <w:sz w:val="22"/>
      <w:szCs w:val="22"/>
      <w:bdr w:val="nil"/>
      <w:lang w:val="en-US" w:eastAsia="en-US"/>
    </w:rPr>
  </w:style>
  <w:style w:type="paragraph" w:styleId="NormalWeb">
    <w:name w:val="Normal (Web)"/>
    <w:basedOn w:val="Normal"/>
    <w:uiPriority w:val="99"/>
    <w:unhideWhenUsed/>
    <w:rsid w:val="009F5B15"/>
    <w:pPr>
      <w:spacing w:before="100" w:beforeAutospacing="1" w:after="100" w:afterAutospacing="1"/>
    </w:pPr>
    <w:rPr>
      <w:rFonts w:ascii="Times New Roman" w:hAnsi="Times New Roman"/>
      <w:snapToGrid/>
      <w:sz w:val="24"/>
      <w:szCs w:val="24"/>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01658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133</TotalTime>
  <Pages>3</Pages>
  <Words>427</Words>
  <Characters>2438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2860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Мартин Стоянов</cp:lastModifiedBy>
  <cp:revision>9</cp:revision>
  <cp:lastPrinted>2012-09-24T10:13:00Z</cp:lastPrinted>
  <dcterms:created xsi:type="dcterms:W3CDTF">2018-12-18T11:40:00Z</dcterms:created>
  <dcterms:modified xsi:type="dcterms:W3CDTF">2020-02-09T18:11:00Z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