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3D4B6" w14:textId="77777777" w:rsidR="00DF3DB7" w:rsidRPr="0036136C" w:rsidRDefault="00DF3DB7" w:rsidP="00DF3DB7">
      <w:pPr>
        <w:jc w:val="center"/>
        <w:rPr>
          <w:b/>
          <w:smallCaps/>
          <w:sz w:val="28"/>
          <w:szCs w:val="28"/>
        </w:rPr>
      </w:pPr>
      <w:r w:rsidRPr="0036136C">
        <w:rPr>
          <w:b/>
          <w:smallCaps/>
          <w:sz w:val="28"/>
          <w:szCs w:val="28"/>
        </w:rPr>
        <w:t>DRAFT CONTRACT</w:t>
      </w:r>
    </w:p>
    <w:p w14:paraId="6DB43231"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34F6671B" w14:textId="77777777" w:rsidR="00E01034" w:rsidRPr="0054614A" w:rsidRDefault="0077786E" w:rsidP="00E01034">
      <w:pPr>
        <w:ind w:left="709" w:hanging="349"/>
        <w:jc w:val="center"/>
        <w:outlineLvl w:val="0"/>
        <w:rPr>
          <w:rStyle w:val="Strong"/>
          <w:b w:val="0"/>
          <w:szCs w:val="24"/>
        </w:rPr>
      </w:pPr>
      <w:r>
        <w:rPr>
          <w:b/>
          <w:smallCaps/>
          <w:sz w:val="28"/>
          <w:szCs w:val="28"/>
        </w:rPr>
        <w:t>No</w:t>
      </w:r>
      <w:r w:rsidR="00E01034">
        <w:rPr>
          <w:b/>
          <w:smallCaps/>
          <w:sz w:val="28"/>
          <w:szCs w:val="28"/>
        </w:rPr>
        <w:t xml:space="preserve">. </w:t>
      </w:r>
      <w:r w:rsidR="00716B48" w:rsidRPr="00AB0687">
        <w:rPr>
          <w:b/>
          <w:sz w:val="22"/>
          <w:szCs w:val="22"/>
        </w:rPr>
        <w:t>CB007.2.11.204/T0</w:t>
      </w:r>
      <w:r w:rsidR="00E15476">
        <w:rPr>
          <w:b/>
          <w:sz w:val="22"/>
          <w:szCs w:val="22"/>
        </w:rPr>
        <w:t>3</w:t>
      </w:r>
    </w:p>
    <w:p w14:paraId="6BDE4076" w14:textId="77777777" w:rsidR="00E75AAC" w:rsidRPr="0036136C" w:rsidRDefault="00E75AAC">
      <w:pPr>
        <w:jc w:val="center"/>
        <w:rPr>
          <w:b/>
          <w:smallCaps/>
          <w:sz w:val="28"/>
          <w:szCs w:val="28"/>
        </w:rPr>
      </w:pPr>
    </w:p>
    <w:p w14:paraId="485BDDE9"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EE4829">
        <w:rPr>
          <w:b/>
          <w:smallCaps/>
          <w:sz w:val="28"/>
          <w:szCs w:val="28"/>
        </w:rPr>
        <w:t>g</w:t>
      </w:r>
      <w:r w:rsidRPr="00EE4829">
        <w:rPr>
          <w:b/>
          <w:smallCaps/>
          <w:sz w:val="28"/>
          <w:szCs w:val="28"/>
        </w:rPr>
        <w:t xml:space="preserve">eneral </w:t>
      </w:r>
      <w:r w:rsidR="0077786E" w:rsidRPr="00EE4829">
        <w:rPr>
          <w:b/>
          <w:smallCaps/>
          <w:sz w:val="28"/>
          <w:szCs w:val="28"/>
        </w:rPr>
        <w:t>b</w:t>
      </w:r>
      <w:r w:rsidRPr="00EE4829">
        <w:rPr>
          <w:b/>
          <w:smallCaps/>
          <w:sz w:val="28"/>
          <w:szCs w:val="28"/>
        </w:rPr>
        <w:t>udget</w:t>
      </w:r>
      <w:r w:rsidR="0077786E" w:rsidRPr="00EE4829">
        <w:rPr>
          <w:b/>
          <w:smallCaps/>
          <w:sz w:val="28"/>
          <w:szCs w:val="28"/>
        </w:rPr>
        <w:t xml:space="preserve"> of the Union</w:t>
      </w:r>
    </w:p>
    <w:p w14:paraId="075D14FB" w14:textId="77777777" w:rsidR="00EE4829" w:rsidRDefault="00EE4829" w:rsidP="00EE4829">
      <w:pPr>
        <w:spacing w:after="120"/>
        <w:rPr>
          <w:sz w:val="22"/>
          <w:szCs w:val="22"/>
          <w:highlight w:val="yellow"/>
        </w:rPr>
      </w:pPr>
    </w:p>
    <w:p w14:paraId="18FA92CA" w14:textId="77777777" w:rsidR="00716B48" w:rsidRPr="009B2A79" w:rsidRDefault="00716B48" w:rsidP="00716B48">
      <w:pPr>
        <w:spacing w:before="240" w:after="0"/>
        <w:rPr>
          <w:sz w:val="22"/>
          <w:szCs w:val="22"/>
        </w:rPr>
      </w:pPr>
      <w:r w:rsidRPr="009B2A79">
        <w:rPr>
          <w:sz w:val="22"/>
          <w:szCs w:val="22"/>
        </w:rPr>
        <w:t xml:space="preserve">Citizens' Association "Institute for Progress and Collaboration of the </w:t>
      </w:r>
    </w:p>
    <w:p w14:paraId="5FDE0C4C" w14:textId="77777777" w:rsidR="00716B48" w:rsidRPr="009B2A79" w:rsidRDefault="00716B48" w:rsidP="00716B48">
      <w:pPr>
        <w:spacing w:before="240" w:after="0"/>
        <w:rPr>
          <w:sz w:val="22"/>
          <w:szCs w:val="22"/>
        </w:rPr>
      </w:pPr>
      <w:r w:rsidRPr="009B2A79">
        <w:rPr>
          <w:sz w:val="22"/>
          <w:szCs w:val="22"/>
        </w:rPr>
        <w:t>Western Balkans Regions"</w:t>
      </w:r>
    </w:p>
    <w:p w14:paraId="648AB34C" w14:textId="77777777" w:rsidR="00716B48" w:rsidRDefault="00716B48" w:rsidP="00830AAC">
      <w:pPr>
        <w:spacing w:before="240" w:after="0"/>
        <w:rPr>
          <w:sz w:val="22"/>
          <w:szCs w:val="22"/>
        </w:rPr>
      </w:pPr>
      <w:proofErr w:type="spellStart"/>
      <w:r>
        <w:rPr>
          <w:sz w:val="22"/>
          <w:szCs w:val="22"/>
        </w:rPr>
        <w:t>Bulevar</w:t>
      </w:r>
      <w:proofErr w:type="spellEnd"/>
      <w:r>
        <w:rPr>
          <w:sz w:val="22"/>
          <w:szCs w:val="22"/>
        </w:rPr>
        <w:t xml:space="preserve"> </w:t>
      </w:r>
      <w:proofErr w:type="spellStart"/>
      <w:r>
        <w:rPr>
          <w:sz w:val="22"/>
          <w:szCs w:val="22"/>
        </w:rPr>
        <w:t>Svetog</w:t>
      </w:r>
      <w:proofErr w:type="spellEnd"/>
      <w:r>
        <w:rPr>
          <w:sz w:val="22"/>
          <w:szCs w:val="22"/>
        </w:rPr>
        <w:t xml:space="preserve"> Cara K</w:t>
      </w:r>
      <w:r w:rsidR="00830AAC">
        <w:rPr>
          <w:sz w:val="22"/>
          <w:szCs w:val="22"/>
        </w:rPr>
        <w:t>o</w:t>
      </w:r>
      <w:r>
        <w:rPr>
          <w:sz w:val="22"/>
          <w:szCs w:val="22"/>
        </w:rPr>
        <w:t>nstantina 80-86,Niš 19000</w:t>
      </w:r>
      <w:r w:rsidR="00830AAC">
        <w:rPr>
          <w:sz w:val="22"/>
          <w:szCs w:val="22"/>
        </w:rPr>
        <w:t xml:space="preserve"> </w:t>
      </w:r>
      <w:r w:rsidRPr="009B2A79">
        <w:rPr>
          <w:sz w:val="22"/>
          <w:szCs w:val="22"/>
        </w:rPr>
        <w:t>Republic of Serbia</w:t>
      </w:r>
      <w:r w:rsidRPr="004011C0">
        <w:rPr>
          <w:sz w:val="22"/>
          <w:szCs w:val="22"/>
        </w:rPr>
        <w:t xml:space="preserve"> </w:t>
      </w:r>
    </w:p>
    <w:p w14:paraId="380D55D5" w14:textId="77777777" w:rsidR="00EE4829" w:rsidRDefault="00716B48" w:rsidP="00716B48">
      <w:pPr>
        <w:spacing w:after="120"/>
        <w:rPr>
          <w:sz w:val="22"/>
          <w:szCs w:val="22"/>
        </w:rPr>
      </w:pPr>
      <w:r w:rsidRPr="004011C0">
        <w:rPr>
          <w:sz w:val="22"/>
          <w:szCs w:val="22"/>
        </w:rPr>
        <w:t>("The Contracting Authority"),</w:t>
      </w:r>
    </w:p>
    <w:p w14:paraId="72A2A371" w14:textId="77777777" w:rsidR="00661D04" w:rsidRPr="0036136C" w:rsidRDefault="009642E7" w:rsidP="00AA56AE">
      <w:pPr>
        <w:spacing w:after="120"/>
        <w:jc w:val="right"/>
        <w:rPr>
          <w:sz w:val="22"/>
          <w:szCs w:val="22"/>
        </w:rPr>
      </w:pPr>
      <w:r w:rsidRPr="0036136C">
        <w:rPr>
          <w:sz w:val="22"/>
          <w:szCs w:val="22"/>
        </w:rPr>
        <w:t>of the one part,</w:t>
      </w:r>
    </w:p>
    <w:p w14:paraId="646528CC" w14:textId="77777777" w:rsidR="009642E7" w:rsidRPr="0036136C" w:rsidRDefault="009642E7">
      <w:pPr>
        <w:spacing w:after="120"/>
        <w:rPr>
          <w:sz w:val="22"/>
          <w:szCs w:val="22"/>
        </w:rPr>
      </w:pPr>
      <w:r w:rsidRPr="0036136C">
        <w:rPr>
          <w:sz w:val="22"/>
          <w:szCs w:val="22"/>
        </w:rPr>
        <w:t>and</w:t>
      </w:r>
    </w:p>
    <w:p w14:paraId="17DB18F7"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 xml:space="preserve">Full </w:t>
      </w:r>
      <w:proofErr w:type="spellStart"/>
      <w:r w:rsidR="00EA24C0" w:rsidRPr="00104095">
        <w:rPr>
          <w:sz w:val="22"/>
          <w:szCs w:val="22"/>
          <w:highlight w:val="yellow"/>
        </w:rPr>
        <w:t>official</w:t>
      </w:r>
      <w:r w:rsidR="001D1A9D" w:rsidRPr="00104095">
        <w:rPr>
          <w:sz w:val="22"/>
          <w:szCs w:val="22"/>
          <w:highlight w:val="yellow"/>
        </w:rPr>
        <w:t>n</w:t>
      </w:r>
      <w:r w:rsidRPr="00104095">
        <w:rPr>
          <w:sz w:val="22"/>
          <w:szCs w:val="22"/>
          <w:highlight w:val="yellow"/>
        </w:rPr>
        <w:t>ame</w:t>
      </w:r>
      <w:proofErr w:type="spellEnd"/>
      <w:r w:rsidRPr="00104095">
        <w:rPr>
          <w:sz w:val="22"/>
          <w:szCs w:val="22"/>
          <w:highlight w:val="yellow"/>
        </w:rPr>
        <w:t xml:space="preserve"> of the </w:t>
      </w:r>
      <w:r w:rsidR="009A523C">
        <w:rPr>
          <w:sz w:val="22"/>
          <w:szCs w:val="22"/>
          <w:highlight w:val="yellow"/>
        </w:rPr>
        <w:t>c</w:t>
      </w:r>
      <w:r w:rsidR="00805B43" w:rsidRPr="00104095">
        <w:rPr>
          <w:sz w:val="22"/>
          <w:szCs w:val="22"/>
          <w:highlight w:val="yellow"/>
        </w:rPr>
        <w:t>ontractor</w:t>
      </w:r>
      <w:r w:rsidRPr="0036136C">
        <w:rPr>
          <w:sz w:val="22"/>
          <w:szCs w:val="22"/>
        </w:rPr>
        <w:t>&gt;</w:t>
      </w:r>
    </w:p>
    <w:p w14:paraId="4B598310"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405D3A8"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2E959B84"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3C7BD55E"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p>
    <w:p w14:paraId="75B55CC0" w14:textId="77777777" w:rsidR="00F7477B" w:rsidRDefault="00F7477B" w:rsidP="00EA24C0">
      <w:pPr>
        <w:spacing w:after="0"/>
        <w:rPr>
          <w:sz w:val="22"/>
          <w:szCs w:val="22"/>
        </w:rPr>
      </w:pPr>
    </w:p>
    <w:p w14:paraId="49B41747"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proofErr w:type="spellStart"/>
      <w:r w:rsidR="009642E7" w:rsidRPr="0036136C">
        <w:rPr>
          <w:sz w:val="22"/>
          <w:szCs w:val="22"/>
        </w:rPr>
        <w:t>the</w:t>
      </w:r>
      <w:r w:rsidR="0077786E">
        <w:rPr>
          <w:sz w:val="22"/>
          <w:szCs w:val="22"/>
        </w:rPr>
        <w:t>c</w:t>
      </w:r>
      <w:r w:rsidR="00805B43" w:rsidRPr="0036136C">
        <w:rPr>
          <w:sz w:val="22"/>
          <w:szCs w:val="22"/>
        </w:rPr>
        <w:t>ontractor</w:t>
      </w:r>
      <w:proofErr w:type="spellEnd"/>
      <w:r w:rsidR="00CF0319" w:rsidRPr="0036136C">
        <w:rPr>
          <w:sz w:val="22"/>
          <w:szCs w:val="22"/>
        </w:rPr>
        <w:t>’</w:t>
      </w:r>
      <w:r w:rsidR="009642E7" w:rsidRPr="0036136C">
        <w:rPr>
          <w:sz w:val="22"/>
          <w:szCs w:val="22"/>
        </w:rPr>
        <w:t xml:space="preserve">) </w:t>
      </w:r>
    </w:p>
    <w:p w14:paraId="1CEDDD6E"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6C54883F" w14:textId="77777777" w:rsidR="009642E7" w:rsidRPr="0036136C" w:rsidRDefault="009642E7">
      <w:pPr>
        <w:spacing w:after="120"/>
        <w:rPr>
          <w:sz w:val="22"/>
          <w:szCs w:val="22"/>
        </w:rPr>
      </w:pPr>
      <w:r w:rsidRPr="0036136C">
        <w:rPr>
          <w:sz w:val="22"/>
          <w:szCs w:val="22"/>
        </w:rPr>
        <w:t>have agreed as follows:</w:t>
      </w:r>
    </w:p>
    <w:p w14:paraId="01FBB713" w14:textId="77777777" w:rsidR="00DF3DB7" w:rsidRPr="0036136C" w:rsidRDefault="00DF3DB7" w:rsidP="0036136C">
      <w:pPr>
        <w:spacing w:before="240" w:after="0"/>
        <w:jc w:val="center"/>
        <w:outlineLvl w:val="0"/>
        <w:rPr>
          <w:b/>
          <w:sz w:val="28"/>
        </w:rPr>
      </w:pPr>
      <w:r w:rsidRPr="0036136C">
        <w:rPr>
          <w:b/>
          <w:sz w:val="28"/>
        </w:rPr>
        <w:t xml:space="preserve">PROJECT </w:t>
      </w:r>
      <w:r w:rsidR="00716B48" w:rsidRPr="00716B48">
        <w:rPr>
          <w:b/>
          <w:szCs w:val="24"/>
        </w:rPr>
        <w:t>Increasing the touristic attractiveness of Sofia and Nis</w:t>
      </w:r>
    </w:p>
    <w:p w14:paraId="30AB13D1" w14:textId="77777777" w:rsidR="00E75AAC" w:rsidRPr="0036136C" w:rsidRDefault="00E75AAC" w:rsidP="0036136C">
      <w:pPr>
        <w:spacing w:before="360" w:after="0"/>
        <w:jc w:val="center"/>
        <w:outlineLvl w:val="0"/>
        <w:rPr>
          <w:b/>
          <w:sz w:val="28"/>
        </w:rPr>
      </w:pPr>
      <w:r w:rsidRPr="0036136C">
        <w:rPr>
          <w:b/>
          <w:sz w:val="28"/>
        </w:rPr>
        <w:t>CONTRACT TITLE</w:t>
      </w:r>
      <w:r w:rsidR="00EE4829">
        <w:rPr>
          <w:b/>
          <w:sz w:val="28"/>
        </w:rPr>
        <w:t>:</w:t>
      </w:r>
      <w:r w:rsidR="001B28AF">
        <w:rPr>
          <w:b/>
          <w:sz w:val="28"/>
          <w:szCs w:val="22"/>
        </w:rPr>
        <w:t xml:space="preserve"> </w:t>
      </w:r>
      <w:r w:rsidR="00E15476">
        <w:rPr>
          <w:b/>
          <w:szCs w:val="24"/>
        </w:rPr>
        <w:t>Organization of project events</w:t>
      </w:r>
    </w:p>
    <w:p w14:paraId="2E241072" w14:textId="77777777" w:rsidR="00E75AAC" w:rsidRPr="00EE4829" w:rsidRDefault="00E75AAC" w:rsidP="00E75AAC">
      <w:pPr>
        <w:spacing w:before="240"/>
        <w:jc w:val="center"/>
        <w:outlineLvl w:val="0"/>
        <w:rPr>
          <w:b/>
          <w:sz w:val="22"/>
        </w:rPr>
      </w:pPr>
      <w:r w:rsidRPr="0036136C">
        <w:rPr>
          <w:b/>
          <w:sz w:val="22"/>
        </w:rPr>
        <w:t>Identification number</w:t>
      </w:r>
      <w:r w:rsidR="00EE4829">
        <w:rPr>
          <w:b/>
          <w:sz w:val="22"/>
        </w:rPr>
        <w:t>:</w:t>
      </w:r>
      <w:r w:rsidR="00716B48" w:rsidRPr="00716B48">
        <w:rPr>
          <w:b/>
          <w:sz w:val="22"/>
          <w:szCs w:val="22"/>
        </w:rPr>
        <w:t xml:space="preserve"> </w:t>
      </w:r>
      <w:r w:rsidR="00E15476">
        <w:rPr>
          <w:b/>
          <w:sz w:val="22"/>
          <w:szCs w:val="22"/>
        </w:rPr>
        <w:t>CB007.2.11.204/T03</w:t>
      </w:r>
    </w:p>
    <w:p w14:paraId="3897B5E3" w14:textId="77777777" w:rsidR="009642E7" w:rsidRPr="0036136C" w:rsidRDefault="00BE49C2" w:rsidP="00212B1D">
      <w:pPr>
        <w:pStyle w:val="StyleListNumber11ptBold"/>
      </w:pPr>
      <w:r w:rsidRPr="0036136C">
        <w:t>(1)</w:t>
      </w:r>
      <w:r w:rsidRPr="0036136C">
        <w:tab/>
      </w:r>
      <w:r w:rsidR="009642E7" w:rsidRPr="0036136C">
        <w:t>Subject</w:t>
      </w:r>
    </w:p>
    <w:p w14:paraId="2F29A274"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E15476">
        <w:rPr>
          <w:b/>
          <w:szCs w:val="24"/>
        </w:rPr>
        <w:t>Organization of events</w:t>
      </w:r>
      <w:r w:rsidR="00D82C80" w:rsidRPr="00EE4829">
        <w:rPr>
          <w:sz w:val="22"/>
          <w:szCs w:val="22"/>
        </w:rPr>
        <w:t xml:space="preserve"> </w:t>
      </w:r>
      <w:r w:rsidR="00EE4829" w:rsidRPr="00EE4829">
        <w:rPr>
          <w:sz w:val="22"/>
          <w:szCs w:val="22"/>
        </w:rPr>
        <w:t>for the project “</w:t>
      </w:r>
      <w:r w:rsidR="00075609" w:rsidRPr="00716B48">
        <w:rPr>
          <w:b/>
          <w:szCs w:val="24"/>
        </w:rPr>
        <w:t xml:space="preserve">Increasing the touristic attractiveness of Sofia and </w:t>
      </w:r>
      <w:proofErr w:type="spellStart"/>
      <w:r w:rsidR="00075609" w:rsidRPr="00716B48">
        <w:rPr>
          <w:b/>
          <w:szCs w:val="24"/>
        </w:rPr>
        <w:t>Nis</w:t>
      </w:r>
      <w:r w:rsidR="00EE4829" w:rsidRPr="005B430F">
        <w:rPr>
          <w:sz w:val="22"/>
          <w:szCs w:val="22"/>
        </w:rPr>
        <w:t>”</w:t>
      </w:r>
      <w:r w:rsidR="00B93DE2" w:rsidRPr="005B430F">
        <w:rPr>
          <w:sz w:val="22"/>
          <w:szCs w:val="22"/>
        </w:rPr>
        <w:t>done</w:t>
      </w:r>
      <w:proofErr w:type="spellEnd"/>
      <w:r w:rsidR="00B93DE2" w:rsidRPr="005B430F">
        <w:rPr>
          <w:sz w:val="22"/>
          <w:szCs w:val="22"/>
        </w:rPr>
        <w:t xml:space="preserve"> </w:t>
      </w:r>
      <w:r w:rsidR="001B28AF">
        <w:rPr>
          <w:sz w:val="22"/>
          <w:szCs w:val="22"/>
        </w:rPr>
        <w:t xml:space="preserve">in </w:t>
      </w:r>
      <w:proofErr w:type="spellStart"/>
      <w:r w:rsidR="00075609">
        <w:rPr>
          <w:sz w:val="22"/>
          <w:szCs w:val="22"/>
        </w:rPr>
        <w:t>Niš</w:t>
      </w:r>
      <w:proofErr w:type="spellEnd"/>
      <w:r w:rsidR="00075609">
        <w:rPr>
          <w:sz w:val="22"/>
          <w:szCs w:val="22"/>
        </w:rPr>
        <w:t xml:space="preserve"> and Sofia</w:t>
      </w:r>
      <w:r w:rsidR="005B430F">
        <w:rPr>
          <w:sz w:val="22"/>
          <w:szCs w:val="22"/>
        </w:rPr>
        <w:t xml:space="preserve"> region</w:t>
      </w:r>
      <w:r w:rsidR="009642E7" w:rsidRPr="0036136C">
        <w:rPr>
          <w:sz w:val="22"/>
          <w:szCs w:val="22"/>
        </w:rPr>
        <w:t xml:space="preserve"> with identification number </w:t>
      </w:r>
      <w:r w:rsidR="00075609" w:rsidRPr="00AB0687">
        <w:rPr>
          <w:b/>
          <w:sz w:val="22"/>
          <w:szCs w:val="22"/>
        </w:rPr>
        <w:t>CB007.2.11.204/T0</w:t>
      </w:r>
      <w:r w:rsidR="00E15476">
        <w:rPr>
          <w:b/>
          <w:sz w:val="22"/>
          <w:szCs w:val="22"/>
        </w:rPr>
        <w:t>3</w:t>
      </w:r>
      <w:r w:rsidR="00075609"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6B49FF93"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10DE9687" w14:textId="77777777" w:rsidR="004B0905" w:rsidRPr="0036136C" w:rsidRDefault="002506DE" w:rsidP="00212B1D">
      <w:pPr>
        <w:pStyle w:val="StyleListNumber11ptBold"/>
      </w:pPr>
      <w:r w:rsidRPr="0036136C">
        <w:lastRenderedPageBreak/>
        <w:t>(2</w:t>
      </w:r>
      <w:r w:rsidR="004B0905" w:rsidRPr="0036136C">
        <w:t>)</w:t>
      </w:r>
      <w:r w:rsidR="004B0905" w:rsidRPr="0036136C">
        <w:tab/>
        <w:t>Contract value</w:t>
      </w:r>
    </w:p>
    <w:p w14:paraId="464170B7" w14:textId="77777777" w:rsidR="008C1960" w:rsidRPr="0036136C" w:rsidRDefault="008C1960" w:rsidP="008C1960">
      <w:pPr>
        <w:spacing w:after="120"/>
        <w:ind w:left="567"/>
        <w:rPr>
          <w:sz w:val="22"/>
          <w:szCs w:val="22"/>
        </w:rPr>
      </w:pPr>
      <w:r w:rsidRPr="008C1960">
        <w:rPr>
          <w:sz w:val="22"/>
          <w:szCs w:val="22"/>
        </w:rPr>
        <w:t>This contract, established in [Euro], is a global price contract. The contract value is [EUR</w:t>
      </w:r>
      <w:r w:rsidR="00075609">
        <w:rPr>
          <w:sz w:val="22"/>
          <w:szCs w:val="22"/>
        </w:rPr>
        <w:t>/RSD</w:t>
      </w:r>
      <w:r w:rsidRPr="008C1960">
        <w:rPr>
          <w:sz w:val="22"/>
          <w:szCs w:val="22"/>
        </w:rPr>
        <w:t>] &lt;</w:t>
      </w:r>
      <w:r w:rsidRPr="008C1960">
        <w:rPr>
          <w:sz w:val="22"/>
          <w:szCs w:val="22"/>
          <w:highlight w:val="yellow"/>
        </w:rPr>
        <w:t>amount</w:t>
      </w:r>
      <w:r w:rsidRPr="008C1960">
        <w:rPr>
          <w:sz w:val="22"/>
          <w:szCs w:val="22"/>
        </w:rPr>
        <w:t>&gt;.]</w:t>
      </w:r>
    </w:p>
    <w:p w14:paraId="578DF4BF" w14:textId="77777777" w:rsidR="009642E7" w:rsidRPr="0036136C" w:rsidRDefault="00BE49C2" w:rsidP="008C1960">
      <w:pPr>
        <w:pStyle w:val="StyleListNumber11ptBold"/>
      </w:pPr>
      <w:r w:rsidRPr="0036136C">
        <w:t>(</w:t>
      </w:r>
      <w:r w:rsidR="002506DE" w:rsidRPr="0036136C">
        <w:t>3</w:t>
      </w:r>
      <w:r w:rsidRPr="0036136C">
        <w:t>)</w:t>
      </w:r>
      <w:r w:rsidRPr="0036136C">
        <w:tab/>
      </w:r>
      <w:r w:rsidR="00A73B34" w:rsidRPr="0036136C">
        <w:t>Order of precedence of contract documents</w:t>
      </w:r>
    </w:p>
    <w:p w14:paraId="7BF31C2C"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388CCD8E"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CB686F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5163BAE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7A05B9E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8B8F30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7A4F80BE" w14:textId="77777777" w:rsidR="00A73B34" w:rsidRPr="0036136C" w:rsidRDefault="00AB40E5" w:rsidP="00F00D52">
      <w:pPr>
        <w:numPr>
          <w:ilvl w:val="0"/>
          <w:numId w:val="4"/>
        </w:numPr>
        <w:tabs>
          <w:tab w:val="left" w:pos="993"/>
        </w:tabs>
        <w:spacing w:after="60"/>
        <w:ind w:left="993" w:hanging="284"/>
        <w:rPr>
          <w:sz w:val="22"/>
          <w:szCs w:val="22"/>
        </w:rPr>
      </w:pPr>
      <w:r>
        <w:rPr>
          <w:sz w:val="22"/>
          <w:szCs w:val="22"/>
        </w:rPr>
        <w:t>Budget</w:t>
      </w:r>
      <w:r w:rsidR="00A73B34" w:rsidRPr="0036136C">
        <w:rPr>
          <w:sz w:val="22"/>
          <w:szCs w:val="22"/>
        </w:rPr>
        <w:t xml:space="preserve"> (Annex V);</w:t>
      </w:r>
    </w:p>
    <w:p w14:paraId="570B043D"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CAE84E1" w14:textId="77777777" w:rsidR="0036136C" w:rsidRPr="0036136C" w:rsidRDefault="00A73B34" w:rsidP="0036136C">
      <w:pPr>
        <w:spacing w:after="120"/>
        <w:ind w:left="567"/>
        <w:rPr>
          <w:b/>
          <w:sz w:val="22"/>
          <w:szCs w:val="22"/>
        </w:rPr>
      </w:pPr>
      <w:proofErr w:type="spellStart"/>
      <w:r w:rsidRPr="0036136C">
        <w:rPr>
          <w:b/>
          <w:sz w:val="22"/>
          <w:szCs w:val="22"/>
        </w:rPr>
        <w:t>The</w:t>
      </w:r>
      <w:r w:rsidR="000107AD">
        <w:rPr>
          <w:b/>
          <w:sz w:val="22"/>
          <w:szCs w:val="22"/>
        </w:rPr>
        <w:t>seabove</w:t>
      </w:r>
      <w:proofErr w:type="spellEnd"/>
      <w:r w:rsidR="000107AD">
        <w:rPr>
          <w:b/>
          <w:sz w:val="22"/>
          <w:szCs w:val="22"/>
        </w:rPr>
        <w:t xml:space="preser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w:t>
      </w:r>
      <w:proofErr w:type="spellStart"/>
      <w:r w:rsidRPr="0036136C">
        <w:rPr>
          <w:b/>
          <w:sz w:val="22"/>
          <w:szCs w:val="22"/>
        </w:rPr>
        <w:t>explanatory</w:t>
      </w:r>
      <w:r w:rsidR="000107AD">
        <w:rPr>
          <w:b/>
          <w:sz w:val="22"/>
          <w:szCs w:val="22"/>
        </w:rPr>
        <w:t>.I</w:t>
      </w:r>
      <w:r w:rsidRPr="0036136C">
        <w:rPr>
          <w:b/>
          <w:sz w:val="22"/>
          <w:szCs w:val="22"/>
        </w:rPr>
        <w:t>n</w:t>
      </w:r>
      <w:proofErr w:type="spellEnd"/>
      <w:r w:rsidRPr="0036136C">
        <w:rPr>
          <w:b/>
          <w:sz w:val="22"/>
          <w:szCs w:val="22"/>
        </w:rPr>
        <w:t xml:space="preserve"> cases of ambiguity or divergence, they shall prevail in the order in which they appear above. Addenda shall have the order of precedence of the document they are amending.</w:t>
      </w:r>
    </w:p>
    <w:p w14:paraId="2E2C9B15"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0464B53"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23C468B3"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40F161B0" w14:textId="77777777" w:rsidR="00E75AAC" w:rsidRPr="002D5121" w:rsidRDefault="00AB40E5" w:rsidP="006457F0">
      <w:pPr>
        <w:pStyle w:val="ListNumber"/>
        <w:numPr>
          <w:ilvl w:val="0"/>
          <w:numId w:val="0"/>
        </w:numPr>
        <w:spacing w:after="120"/>
        <w:ind w:left="567"/>
        <w:rPr>
          <w:sz w:val="22"/>
          <w:szCs w:val="22"/>
        </w:rPr>
      </w:pPr>
      <w:r>
        <w:rPr>
          <w:sz w:val="22"/>
          <w:szCs w:val="22"/>
        </w:rPr>
        <w:t>N/A</w:t>
      </w:r>
    </w:p>
    <w:p w14:paraId="073D69D1" w14:textId="77777777" w:rsidR="00E75AAC" w:rsidRPr="002D5121" w:rsidRDefault="00E75AAC" w:rsidP="006457F0">
      <w:pPr>
        <w:pStyle w:val="ListNumber"/>
        <w:numPr>
          <w:ilvl w:val="0"/>
          <w:numId w:val="0"/>
        </w:numPr>
        <w:spacing w:after="120"/>
        <w:ind w:left="567"/>
        <w:rPr>
          <w:sz w:val="22"/>
          <w:szCs w:val="22"/>
        </w:rPr>
      </w:pPr>
      <w:r w:rsidRPr="002D5121">
        <w:rPr>
          <w:sz w:val="22"/>
          <w:szCs w:val="22"/>
        </w:rPr>
        <w:t xml:space="preserve">Done in English in </w:t>
      </w:r>
      <w:r w:rsidR="006D53F3" w:rsidRPr="006D53F3">
        <w:rPr>
          <w:sz w:val="22"/>
          <w:szCs w:val="22"/>
        </w:rPr>
        <w:t>2 (</w:t>
      </w:r>
      <w:r w:rsidRPr="006D53F3">
        <w:rPr>
          <w:sz w:val="22"/>
          <w:szCs w:val="22"/>
        </w:rPr>
        <w:t>two</w:t>
      </w:r>
      <w:r w:rsidR="006D53F3" w:rsidRPr="006D53F3">
        <w:rPr>
          <w:sz w:val="22"/>
          <w:szCs w:val="22"/>
        </w:rPr>
        <w:t xml:space="preserve">) </w:t>
      </w:r>
      <w:proofErr w:type="spellStart"/>
      <w:r w:rsidRPr="006D53F3">
        <w:rPr>
          <w:sz w:val="22"/>
          <w:szCs w:val="22"/>
        </w:rPr>
        <w:t>originals:one</w:t>
      </w:r>
      <w:proofErr w:type="spellEnd"/>
      <w:r w:rsidRPr="006D53F3">
        <w:rPr>
          <w:sz w:val="22"/>
          <w:szCs w:val="22"/>
        </w:rPr>
        <w:t xml:space="preserve"> original for the </w:t>
      </w:r>
      <w:r w:rsidR="009A523C" w:rsidRPr="006D53F3">
        <w:rPr>
          <w:sz w:val="22"/>
          <w:szCs w:val="22"/>
        </w:rPr>
        <w:t>c</w:t>
      </w:r>
      <w:r w:rsidRPr="006D53F3">
        <w:rPr>
          <w:sz w:val="22"/>
          <w:szCs w:val="22"/>
        </w:rPr>
        <w:t xml:space="preserve">ontracting </w:t>
      </w:r>
      <w:r w:rsidR="009A523C" w:rsidRPr="006D53F3">
        <w:rPr>
          <w:sz w:val="22"/>
          <w:szCs w:val="22"/>
        </w:rPr>
        <w:t>a</w:t>
      </w:r>
      <w:r w:rsidR="006D53F3" w:rsidRPr="006D53F3">
        <w:rPr>
          <w:sz w:val="22"/>
          <w:szCs w:val="22"/>
        </w:rPr>
        <w:t xml:space="preserve">uthority </w:t>
      </w:r>
      <w:r w:rsidRPr="006D53F3">
        <w:rPr>
          <w:sz w:val="22"/>
          <w:szCs w:val="22"/>
        </w:rPr>
        <w:t>and one</w:t>
      </w:r>
      <w:r w:rsidRPr="002D5121">
        <w:rPr>
          <w:sz w:val="22"/>
          <w:szCs w:val="22"/>
        </w:rPr>
        <w:t xml:space="preserve"> original for the </w:t>
      </w:r>
      <w:r w:rsidR="0077786E">
        <w:rPr>
          <w:sz w:val="22"/>
          <w:szCs w:val="22"/>
        </w:rPr>
        <w:t>c</w:t>
      </w:r>
      <w:r w:rsidRPr="002D5121">
        <w:rPr>
          <w:sz w:val="22"/>
          <w:szCs w:val="22"/>
        </w:rPr>
        <w:t>ontractor.</w:t>
      </w:r>
    </w:p>
    <w:tbl>
      <w:tblPr>
        <w:tblW w:w="9501" w:type="dxa"/>
        <w:tblLayout w:type="fixed"/>
        <w:tblLook w:val="0000" w:firstRow="0" w:lastRow="0" w:firstColumn="0" w:lastColumn="0" w:noHBand="0" w:noVBand="0"/>
      </w:tblPr>
      <w:tblGrid>
        <w:gridCol w:w="1599"/>
        <w:gridCol w:w="3259"/>
        <w:gridCol w:w="2000"/>
        <w:gridCol w:w="2643"/>
      </w:tblGrid>
      <w:tr w:rsidR="00E75AAC" w:rsidRPr="0036136C" w14:paraId="7E9ED268" w14:textId="77777777" w:rsidTr="00A1628E">
        <w:tc>
          <w:tcPr>
            <w:tcW w:w="4858" w:type="dxa"/>
            <w:gridSpan w:val="2"/>
          </w:tcPr>
          <w:p w14:paraId="5A113856"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1AB2B09"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4BEAB508" w14:textId="77777777" w:rsidTr="00075609">
        <w:trPr>
          <w:cantSplit/>
        </w:trPr>
        <w:tc>
          <w:tcPr>
            <w:tcW w:w="1599" w:type="dxa"/>
          </w:tcPr>
          <w:p w14:paraId="2DFACD54"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09A3D893" w14:textId="77777777" w:rsidR="00E75AAC" w:rsidRPr="0036136C" w:rsidRDefault="00E75AAC" w:rsidP="006457F0">
            <w:pPr>
              <w:pStyle w:val="BodyText"/>
              <w:keepNext/>
              <w:keepLines/>
              <w:spacing w:before="160" w:after="160"/>
              <w:rPr>
                <w:sz w:val="22"/>
                <w:szCs w:val="22"/>
              </w:rPr>
            </w:pPr>
          </w:p>
        </w:tc>
        <w:tc>
          <w:tcPr>
            <w:tcW w:w="2000" w:type="dxa"/>
          </w:tcPr>
          <w:p w14:paraId="6DB836B2" w14:textId="77777777" w:rsidR="00E75AAC" w:rsidRPr="0036136C" w:rsidRDefault="00E75AAC" w:rsidP="00075609">
            <w:pPr>
              <w:pStyle w:val="BodyText"/>
              <w:keepNext/>
              <w:keepLines/>
              <w:spacing w:before="160" w:after="160"/>
              <w:rPr>
                <w:sz w:val="22"/>
                <w:szCs w:val="22"/>
              </w:rPr>
            </w:pPr>
            <w:r w:rsidRPr="0036136C">
              <w:rPr>
                <w:sz w:val="22"/>
                <w:szCs w:val="22"/>
              </w:rPr>
              <w:t>Name:</w:t>
            </w:r>
          </w:p>
        </w:tc>
        <w:tc>
          <w:tcPr>
            <w:tcW w:w="2643" w:type="dxa"/>
          </w:tcPr>
          <w:p w14:paraId="4F174CD0" w14:textId="77777777" w:rsidR="00E75AAC" w:rsidRPr="0036136C" w:rsidRDefault="00075609" w:rsidP="006457F0">
            <w:pPr>
              <w:pStyle w:val="BodyText"/>
              <w:keepNext/>
              <w:keepLines/>
              <w:spacing w:before="160" w:after="160"/>
              <w:rPr>
                <w:sz w:val="22"/>
                <w:szCs w:val="22"/>
              </w:rPr>
            </w:pPr>
            <w:proofErr w:type="spellStart"/>
            <w:r>
              <w:rPr>
                <w:sz w:val="22"/>
                <w:szCs w:val="22"/>
              </w:rPr>
              <w:t>Bratislav</w:t>
            </w:r>
            <w:proofErr w:type="spellEnd"/>
            <w:r>
              <w:rPr>
                <w:sz w:val="22"/>
                <w:szCs w:val="22"/>
              </w:rPr>
              <w:t xml:space="preserve"> </w:t>
            </w:r>
            <w:proofErr w:type="spellStart"/>
            <w:r>
              <w:rPr>
                <w:sz w:val="22"/>
                <w:szCs w:val="22"/>
              </w:rPr>
              <w:t>Stoiljković</w:t>
            </w:r>
            <w:proofErr w:type="spellEnd"/>
          </w:p>
        </w:tc>
      </w:tr>
      <w:tr w:rsidR="00E75AAC" w:rsidRPr="0036136C" w14:paraId="67CB3E96" w14:textId="77777777" w:rsidTr="00075609">
        <w:trPr>
          <w:cantSplit/>
        </w:trPr>
        <w:tc>
          <w:tcPr>
            <w:tcW w:w="1599" w:type="dxa"/>
          </w:tcPr>
          <w:p w14:paraId="062FDC36"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751FB119" w14:textId="77777777" w:rsidR="00E75AAC" w:rsidRPr="0036136C" w:rsidRDefault="00E75AAC" w:rsidP="006457F0">
            <w:pPr>
              <w:pStyle w:val="BodyText"/>
              <w:keepNext/>
              <w:keepLines/>
              <w:spacing w:before="160" w:after="160"/>
              <w:rPr>
                <w:sz w:val="22"/>
                <w:szCs w:val="22"/>
              </w:rPr>
            </w:pPr>
          </w:p>
        </w:tc>
        <w:tc>
          <w:tcPr>
            <w:tcW w:w="2000" w:type="dxa"/>
          </w:tcPr>
          <w:p w14:paraId="5BD9EFBC" w14:textId="77777777" w:rsidR="00E75AAC" w:rsidRPr="0036136C" w:rsidRDefault="00E75AAC" w:rsidP="00075609">
            <w:pPr>
              <w:pStyle w:val="BodyText"/>
              <w:keepNext/>
              <w:keepLines/>
              <w:spacing w:before="160" w:after="160"/>
              <w:ind w:right="-125"/>
              <w:rPr>
                <w:sz w:val="22"/>
                <w:szCs w:val="22"/>
              </w:rPr>
            </w:pPr>
            <w:r w:rsidRPr="0036136C">
              <w:rPr>
                <w:sz w:val="22"/>
                <w:szCs w:val="22"/>
              </w:rPr>
              <w:t>Title:</w:t>
            </w:r>
          </w:p>
        </w:tc>
        <w:tc>
          <w:tcPr>
            <w:tcW w:w="2643" w:type="dxa"/>
          </w:tcPr>
          <w:p w14:paraId="52CEEF9D" w14:textId="77777777" w:rsidR="00E75AAC" w:rsidRPr="0036136C" w:rsidRDefault="00075609" w:rsidP="006457F0">
            <w:pPr>
              <w:pStyle w:val="BodyText"/>
              <w:keepNext/>
              <w:keepLines/>
              <w:spacing w:before="160" w:after="160"/>
              <w:rPr>
                <w:sz w:val="22"/>
                <w:szCs w:val="22"/>
              </w:rPr>
            </w:pPr>
            <w:r>
              <w:rPr>
                <w:sz w:val="22"/>
                <w:szCs w:val="22"/>
              </w:rPr>
              <w:t>President</w:t>
            </w:r>
          </w:p>
        </w:tc>
      </w:tr>
      <w:tr w:rsidR="00E75AAC" w:rsidRPr="0036136C" w14:paraId="41F2DB00" w14:textId="77777777" w:rsidTr="00075609">
        <w:trPr>
          <w:cantSplit/>
        </w:trPr>
        <w:tc>
          <w:tcPr>
            <w:tcW w:w="1599" w:type="dxa"/>
          </w:tcPr>
          <w:p w14:paraId="7B2CF78D"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0721CE1E" w14:textId="77777777" w:rsidR="00E75AAC" w:rsidRPr="0036136C" w:rsidRDefault="00E75AAC" w:rsidP="006457F0">
            <w:pPr>
              <w:pStyle w:val="BodyText"/>
              <w:keepNext/>
              <w:keepLines/>
              <w:spacing w:before="160" w:after="160"/>
              <w:rPr>
                <w:sz w:val="22"/>
                <w:szCs w:val="22"/>
              </w:rPr>
            </w:pPr>
          </w:p>
        </w:tc>
        <w:tc>
          <w:tcPr>
            <w:tcW w:w="2000" w:type="dxa"/>
          </w:tcPr>
          <w:p w14:paraId="36ED0BF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643" w:type="dxa"/>
          </w:tcPr>
          <w:p w14:paraId="3EF11657" w14:textId="77777777" w:rsidR="00E75AAC" w:rsidRPr="0036136C" w:rsidRDefault="00E75AAC" w:rsidP="006457F0">
            <w:pPr>
              <w:pStyle w:val="BodyText"/>
              <w:keepNext/>
              <w:keepLines/>
              <w:spacing w:before="160" w:after="160"/>
              <w:rPr>
                <w:sz w:val="22"/>
                <w:szCs w:val="22"/>
              </w:rPr>
            </w:pPr>
          </w:p>
        </w:tc>
      </w:tr>
      <w:tr w:rsidR="00E75AAC" w:rsidRPr="0036136C" w14:paraId="23E7E9AB" w14:textId="77777777" w:rsidTr="00075609">
        <w:trPr>
          <w:cantSplit/>
        </w:trPr>
        <w:tc>
          <w:tcPr>
            <w:tcW w:w="1599" w:type="dxa"/>
          </w:tcPr>
          <w:p w14:paraId="1CC86F36"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505F26C9" w14:textId="77777777" w:rsidR="00E75AAC" w:rsidRPr="0036136C" w:rsidRDefault="00E75AAC" w:rsidP="006457F0">
            <w:pPr>
              <w:pStyle w:val="BodyText"/>
              <w:keepNext/>
              <w:keepLines/>
              <w:spacing w:before="160" w:after="160"/>
              <w:rPr>
                <w:sz w:val="22"/>
                <w:szCs w:val="22"/>
              </w:rPr>
            </w:pPr>
          </w:p>
        </w:tc>
        <w:tc>
          <w:tcPr>
            <w:tcW w:w="2000" w:type="dxa"/>
          </w:tcPr>
          <w:p w14:paraId="6D5FC16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643" w:type="dxa"/>
          </w:tcPr>
          <w:p w14:paraId="0D8AE10A" w14:textId="77777777" w:rsidR="00E75AAC" w:rsidRPr="0036136C" w:rsidRDefault="00E75AAC" w:rsidP="006457F0">
            <w:pPr>
              <w:pStyle w:val="BodyText"/>
              <w:keepNext/>
              <w:keepLines/>
              <w:spacing w:before="160" w:after="160"/>
              <w:rPr>
                <w:sz w:val="22"/>
                <w:szCs w:val="22"/>
              </w:rPr>
            </w:pPr>
          </w:p>
        </w:tc>
      </w:tr>
    </w:tbl>
    <w:p w14:paraId="12FBFEF8"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68712C42"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58BBDAB5"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39C23FD3" w14:textId="77777777" w:rsidR="008F0839" w:rsidRDefault="00EF3B57" w:rsidP="008F0839">
      <w:pPr>
        <w:keepNext/>
        <w:keepLines/>
        <w:spacing w:after="120"/>
        <w:ind w:left="567" w:hanging="567"/>
        <w:rPr>
          <w:sz w:val="22"/>
          <w:szCs w:val="22"/>
        </w:rPr>
      </w:pPr>
      <w:r w:rsidRPr="0036136C">
        <w:rPr>
          <w:sz w:val="22"/>
          <w:szCs w:val="22"/>
        </w:rPr>
        <w:t>2.1</w:t>
      </w:r>
      <w:r w:rsidR="00B8227D">
        <w:rPr>
          <w:sz w:val="22"/>
          <w:szCs w:val="22"/>
        </w:rPr>
        <w:tab/>
      </w:r>
      <w:r w:rsidR="008F0839" w:rsidRPr="008F0839">
        <w:rPr>
          <w:sz w:val="22"/>
          <w:szCs w:val="22"/>
        </w:rPr>
        <w:t>Any communication relating to this Contract shall be in writing, state the number and title of the Contract and be sent to the following address/E-mail:</w:t>
      </w:r>
    </w:p>
    <w:p w14:paraId="6C1754F8" w14:textId="77777777" w:rsidR="00075609" w:rsidRPr="008F0839" w:rsidRDefault="00075609" w:rsidP="008F0839">
      <w:pPr>
        <w:keepNext/>
        <w:keepLines/>
        <w:spacing w:after="120"/>
        <w:ind w:left="567" w:hanging="567"/>
        <w:rPr>
          <w:sz w:val="22"/>
          <w:szCs w:val="22"/>
        </w:rPr>
      </w:pPr>
    </w:p>
    <w:p w14:paraId="5623ADB2" w14:textId="77777777" w:rsidR="00075609" w:rsidRPr="00555A26" w:rsidRDefault="00075609" w:rsidP="00075609">
      <w:pPr>
        <w:pStyle w:val="ListParagraph"/>
        <w:ind w:left="0"/>
        <w:rPr>
          <w:sz w:val="22"/>
          <w:szCs w:val="22"/>
        </w:rPr>
      </w:pPr>
      <w:r w:rsidRPr="00555A26">
        <w:rPr>
          <w:sz w:val="22"/>
          <w:szCs w:val="22"/>
        </w:rPr>
        <w:t>Citizens' Association "Institute for Progress and Collaboration of the</w:t>
      </w:r>
    </w:p>
    <w:p w14:paraId="31CB6C64" w14:textId="77777777" w:rsidR="00075609" w:rsidRPr="00555A26" w:rsidRDefault="00075609" w:rsidP="00075609">
      <w:pPr>
        <w:pStyle w:val="ListParagraph"/>
        <w:ind w:left="0"/>
        <w:rPr>
          <w:sz w:val="22"/>
          <w:szCs w:val="22"/>
        </w:rPr>
      </w:pPr>
      <w:r w:rsidRPr="00555A26">
        <w:rPr>
          <w:sz w:val="22"/>
          <w:szCs w:val="22"/>
        </w:rPr>
        <w:t>Western Balkans Regions"</w:t>
      </w:r>
    </w:p>
    <w:p w14:paraId="640A134A" w14:textId="77777777" w:rsidR="00075609" w:rsidRPr="00555A26" w:rsidRDefault="00075609" w:rsidP="00075609">
      <w:pPr>
        <w:pStyle w:val="ListParagraph"/>
        <w:ind w:left="0"/>
        <w:rPr>
          <w:sz w:val="22"/>
          <w:szCs w:val="22"/>
        </w:rPr>
      </w:pPr>
      <w:proofErr w:type="spellStart"/>
      <w:r>
        <w:rPr>
          <w:sz w:val="22"/>
          <w:szCs w:val="22"/>
        </w:rPr>
        <w:t>Bulevar</w:t>
      </w:r>
      <w:proofErr w:type="spellEnd"/>
      <w:r>
        <w:rPr>
          <w:sz w:val="22"/>
          <w:szCs w:val="22"/>
        </w:rPr>
        <w:t xml:space="preserve"> </w:t>
      </w:r>
      <w:proofErr w:type="spellStart"/>
      <w:r>
        <w:rPr>
          <w:sz w:val="22"/>
          <w:szCs w:val="22"/>
        </w:rPr>
        <w:t>Svetog</w:t>
      </w:r>
      <w:proofErr w:type="spellEnd"/>
      <w:r>
        <w:rPr>
          <w:sz w:val="22"/>
          <w:szCs w:val="22"/>
        </w:rPr>
        <w:t xml:space="preserve"> Cara Konstantina 80-86, 19000 </w:t>
      </w:r>
      <w:proofErr w:type="spellStart"/>
      <w:r>
        <w:rPr>
          <w:sz w:val="22"/>
          <w:szCs w:val="22"/>
        </w:rPr>
        <w:t>Niš</w:t>
      </w:r>
      <w:proofErr w:type="spellEnd"/>
    </w:p>
    <w:p w14:paraId="7192EB5A" w14:textId="77777777" w:rsidR="00075609" w:rsidRDefault="00075609" w:rsidP="00075609">
      <w:pPr>
        <w:pStyle w:val="ListParagraph"/>
        <w:ind w:left="0"/>
        <w:rPr>
          <w:sz w:val="22"/>
          <w:szCs w:val="22"/>
        </w:rPr>
      </w:pPr>
      <w:r w:rsidRPr="00451697">
        <w:rPr>
          <w:sz w:val="22"/>
          <w:szCs w:val="22"/>
        </w:rPr>
        <w:t>Republic of Serbia</w:t>
      </w:r>
      <w:r w:rsidRPr="008A655C">
        <w:rPr>
          <w:sz w:val="22"/>
          <w:szCs w:val="22"/>
        </w:rPr>
        <w:t xml:space="preserve"> </w:t>
      </w:r>
    </w:p>
    <w:p w14:paraId="2C5BC3FF" w14:textId="77777777" w:rsidR="00075609" w:rsidRPr="008A655C" w:rsidRDefault="00075609" w:rsidP="00075609">
      <w:pPr>
        <w:pStyle w:val="ListParagraph"/>
        <w:ind w:left="0"/>
        <w:rPr>
          <w:sz w:val="22"/>
          <w:szCs w:val="22"/>
        </w:rPr>
      </w:pPr>
      <w:proofErr w:type="spellStart"/>
      <w:r w:rsidRPr="008A655C">
        <w:rPr>
          <w:sz w:val="22"/>
          <w:szCs w:val="22"/>
        </w:rPr>
        <w:t>Bratislav</w:t>
      </w:r>
      <w:proofErr w:type="spellEnd"/>
      <w:r w:rsidRPr="008A655C">
        <w:rPr>
          <w:sz w:val="22"/>
          <w:szCs w:val="22"/>
        </w:rPr>
        <w:t xml:space="preserve"> </w:t>
      </w:r>
      <w:proofErr w:type="spellStart"/>
      <w:r w:rsidRPr="008A655C">
        <w:rPr>
          <w:sz w:val="22"/>
          <w:szCs w:val="22"/>
        </w:rPr>
        <w:t>Stoiljkovic</w:t>
      </w:r>
      <w:proofErr w:type="spellEnd"/>
    </w:p>
    <w:p w14:paraId="577AE17B" w14:textId="77777777" w:rsidR="00D8186F" w:rsidRDefault="00075609" w:rsidP="00075609">
      <w:pPr>
        <w:pStyle w:val="ListParagraph"/>
        <w:ind w:left="0"/>
        <w:rPr>
          <w:sz w:val="22"/>
          <w:szCs w:val="22"/>
        </w:rPr>
      </w:pPr>
      <w:r w:rsidRPr="008A655C">
        <w:rPr>
          <w:sz w:val="22"/>
          <w:szCs w:val="22"/>
        </w:rPr>
        <w:t xml:space="preserve">e-mail:  </w:t>
      </w:r>
      <w:hyperlink r:id="rId8" w:history="1">
        <w:r w:rsidRPr="00E62505">
          <w:rPr>
            <w:rStyle w:val="Hyperlink"/>
          </w:rPr>
          <w:t>office@ipcwb.org</w:t>
        </w:r>
      </w:hyperlink>
      <w:r>
        <w:rPr>
          <w:sz w:val="22"/>
          <w:szCs w:val="22"/>
        </w:rPr>
        <w:t xml:space="preserve"> </w:t>
      </w:r>
    </w:p>
    <w:p w14:paraId="20290F57" w14:textId="77777777" w:rsidR="00075609" w:rsidRDefault="00075609" w:rsidP="00075609">
      <w:pPr>
        <w:keepNext/>
        <w:keepLines/>
        <w:spacing w:after="120"/>
        <w:ind w:left="567" w:hanging="567"/>
        <w:rPr>
          <w:sz w:val="22"/>
          <w:szCs w:val="22"/>
        </w:rPr>
      </w:pPr>
    </w:p>
    <w:p w14:paraId="623E4668" w14:textId="77777777" w:rsidR="00D8186F" w:rsidRPr="00D8186F" w:rsidRDefault="00D8186F" w:rsidP="00D8186F">
      <w:pPr>
        <w:keepNext/>
        <w:keepLines/>
        <w:spacing w:after="120"/>
        <w:ind w:left="567" w:hanging="567"/>
        <w:rPr>
          <w:sz w:val="22"/>
          <w:szCs w:val="22"/>
          <w:u w:val="single"/>
        </w:rPr>
      </w:pPr>
      <w:r w:rsidRPr="00D8186F">
        <w:rPr>
          <w:sz w:val="22"/>
          <w:szCs w:val="22"/>
          <w:u w:val="single"/>
        </w:rPr>
        <w:t>For the Contractor:</w:t>
      </w:r>
    </w:p>
    <w:p w14:paraId="0A2000C4" w14:textId="77777777" w:rsidR="00D8186F" w:rsidRPr="00D8186F" w:rsidRDefault="00D8186F" w:rsidP="00D8186F">
      <w:pPr>
        <w:keepNext/>
        <w:keepLines/>
        <w:spacing w:after="120"/>
        <w:ind w:left="567" w:hanging="567"/>
        <w:rPr>
          <w:sz w:val="22"/>
          <w:szCs w:val="22"/>
          <w:highlight w:val="yellow"/>
        </w:rPr>
      </w:pPr>
      <w:r w:rsidRPr="00D8186F">
        <w:rPr>
          <w:sz w:val="22"/>
          <w:szCs w:val="22"/>
          <w:highlight w:val="yellow"/>
        </w:rPr>
        <w:t>&lt;Full official name of the Contractor&gt;</w:t>
      </w:r>
    </w:p>
    <w:p w14:paraId="08CA11C9" w14:textId="77777777" w:rsidR="00D8186F" w:rsidRPr="00D8186F" w:rsidRDefault="00D8186F" w:rsidP="00D8186F">
      <w:pPr>
        <w:keepNext/>
        <w:keepLines/>
        <w:spacing w:after="120"/>
        <w:ind w:left="567" w:hanging="567"/>
        <w:rPr>
          <w:sz w:val="22"/>
          <w:szCs w:val="22"/>
          <w:highlight w:val="yellow"/>
        </w:rPr>
      </w:pPr>
      <w:r w:rsidRPr="00D8186F">
        <w:rPr>
          <w:sz w:val="22"/>
          <w:szCs w:val="22"/>
          <w:highlight w:val="yellow"/>
        </w:rPr>
        <w:t>&lt;Full official address&gt;</w:t>
      </w:r>
    </w:p>
    <w:p w14:paraId="4B18F06F" w14:textId="77777777" w:rsidR="00D8186F" w:rsidRPr="00D8186F" w:rsidRDefault="00D8186F" w:rsidP="00D8186F">
      <w:pPr>
        <w:keepNext/>
        <w:keepLines/>
        <w:spacing w:after="120"/>
        <w:ind w:left="567" w:hanging="567"/>
        <w:rPr>
          <w:sz w:val="22"/>
          <w:szCs w:val="22"/>
          <w:highlight w:val="yellow"/>
        </w:rPr>
      </w:pPr>
      <w:r w:rsidRPr="00D8186F">
        <w:rPr>
          <w:sz w:val="22"/>
          <w:szCs w:val="22"/>
          <w:highlight w:val="yellow"/>
        </w:rPr>
        <w:t>&lt;E-mail&gt;</w:t>
      </w:r>
    </w:p>
    <w:p w14:paraId="16CCB6CE" w14:textId="77777777" w:rsidR="00D8186F" w:rsidRDefault="00D8186F" w:rsidP="00D8186F">
      <w:pPr>
        <w:keepNext/>
        <w:keepLines/>
        <w:spacing w:after="120"/>
        <w:ind w:left="567" w:hanging="567"/>
        <w:rPr>
          <w:sz w:val="22"/>
          <w:szCs w:val="22"/>
        </w:rPr>
      </w:pPr>
      <w:r w:rsidRPr="00D8186F">
        <w:rPr>
          <w:sz w:val="22"/>
          <w:szCs w:val="22"/>
          <w:highlight w:val="yellow"/>
        </w:rPr>
        <w:t>For the attention of: &lt;Name and Surname&gt;</w:t>
      </w:r>
    </w:p>
    <w:p w14:paraId="468DC691"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8077853" w14:textId="77777777" w:rsidR="00F85EAD" w:rsidRDefault="00B252A4" w:rsidP="00D8186F">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D8186F" w:rsidRPr="00D8186F">
        <w:rPr>
          <w:sz w:val="22"/>
          <w:szCs w:val="22"/>
        </w:rPr>
        <w:t>No special subcontracting criteria are foreseen</w:t>
      </w:r>
    </w:p>
    <w:p w14:paraId="619FE536" w14:textId="77777777" w:rsidR="00D8186F" w:rsidRDefault="00D8186F" w:rsidP="00D8186F">
      <w:pPr>
        <w:pStyle w:val="ListNumber"/>
        <w:numPr>
          <w:ilvl w:val="0"/>
          <w:numId w:val="0"/>
        </w:numPr>
        <w:spacing w:after="0"/>
        <w:ind w:left="567" w:hanging="567"/>
        <w:rPr>
          <w:sz w:val="22"/>
          <w:szCs w:val="22"/>
        </w:rPr>
      </w:pPr>
    </w:p>
    <w:p w14:paraId="4E293962"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E8B4C9B" w14:textId="77777777"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D8186F" w:rsidRPr="00D8186F">
        <w:rPr>
          <w:sz w:val="22"/>
          <w:szCs w:val="22"/>
        </w:rPr>
        <w:t>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EU External Actions published by the European Commission and Communication and Visibility Guidelines for Interreg-IPA CBC Bulgaria-Serbia Programme, 2014-2020, which will be provided to the Contractor upon signing the Contract.</w:t>
      </w:r>
    </w:p>
    <w:p w14:paraId="61068E47"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538D2DEE" w14:textId="77777777" w:rsidR="00191A82" w:rsidRDefault="00191A82" w:rsidP="002D5121">
      <w:pPr>
        <w:tabs>
          <w:tab w:val="left" w:pos="600"/>
        </w:tabs>
        <w:spacing w:before="240" w:after="120"/>
        <w:ind w:left="1134" w:hanging="1134"/>
        <w:rPr>
          <w:sz w:val="22"/>
          <w:szCs w:val="22"/>
        </w:rPr>
      </w:pPr>
      <w:r w:rsidRPr="00B547BD">
        <w:rPr>
          <w:sz w:val="22"/>
          <w:szCs w:val="22"/>
        </w:rPr>
        <w:t xml:space="preserve">12.2 </w:t>
      </w:r>
      <w:r w:rsidRPr="00B547BD">
        <w:rPr>
          <w:sz w:val="22"/>
          <w:szCs w:val="22"/>
        </w:rPr>
        <w:tab/>
      </w:r>
      <w:r w:rsidR="00E96296" w:rsidRPr="00E96296">
        <w:rPr>
          <w:sz w:val="22"/>
          <w:szCs w:val="22"/>
        </w:rPr>
        <w:t>There are no specific requirements of liability for damages to the Contracting Authority</w:t>
      </w:r>
      <w:r w:rsidR="00E96296">
        <w:rPr>
          <w:sz w:val="22"/>
          <w:szCs w:val="22"/>
        </w:rPr>
        <w:t>.</w:t>
      </w:r>
    </w:p>
    <w:p w14:paraId="6A27F221"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1980C0B2" w14:textId="77777777" w:rsidR="003C0EB5" w:rsidRDefault="007563C0" w:rsidP="003C0EB5">
      <w:pPr>
        <w:spacing w:after="0"/>
        <w:ind w:left="567" w:hanging="567"/>
        <w:rPr>
          <w:sz w:val="22"/>
          <w:szCs w:val="22"/>
        </w:rPr>
      </w:pPr>
      <w:r w:rsidRPr="00D119D8">
        <w:rPr>
          <w:sz w:val="22"/>
          <w:szCs w:val="22"/>
        </w:rPr>
        <w:t>19.1</w:t>
      </w:r>
      <w:r w:rsidRPr="00D119D8">
        <w:rPr>
          <w:b/>
          <w:sz w:val="22"/>
          <w:szCs w:val="22"/>
        </w:rPr>
        <w:tab/>
      </w:r>
      <w:r w:rsidR="003C0EB5" w:rsidRPr="003C0EB5">
        <w:rPr>
          <w:sz w:val="22"/>
          <w:szCs w:val="22"/>
        </w:rPr>
        <w:t>The start date for implementation shall be on the date of signature of the contract by both parties.</w:t>
      </w:r>
    </w:p>
    <w:p w14:paraId="7B6D24EF" w14:textId="77777777" w:rsidR="003C0EB5" w:rsidRDefault="003C0EB5" w:rsidP="003C0EB5">
      <w:pPr>
        <w:spacing w:after="0"/>
        <w:ind w:left="567" w:hanging="567"/>
        <w:rPr>
          <w:sz w:val="22"/>
          <w:szCs w:val="22"/>
        </w:rPr>
      </w:pPr>
    </w:p>
    <w:p w14:paraId="252ECE7A" w14:textId="77777777" w:rsidR="00C25EA1" w:rsidRPr="002D5121" w:rsidRDefault="007563C0" w:rsidP="00C25EA1">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w:t>
      </w:r>
      <w:r w:rsidRPr="001935B3">
        <w:rPr>
          <w:sz w:val="22"/>
          <w:szCs w:val="22"/>
        </w:rPr>
        <w:t xml:space="preserve">tasks is </w:t>
      </w:r>
      <w:r w:rsidR="00075609">
        <w:rPr>
          <w:sz w:val="22"/>
          <w:szCs w:val="22"/>
        </w:rPr>
        <w:t>6</w:t>
      </w:r>
      <w:r w:rsidRPr="001935B3">
        <w:rPr>
          <w:sz w:val="22"/>
          <w:szCs w:val="22"/>
        </w:rPr>
        <w:t xml:space="preserve"> months from the start date</w:t>
      </w:r>
      <w:r w:rsidR="00075609">
        <w:rPr>
          <w:sz w:val="22"/>
          <w:szCs w:val="22"/>
        </w:rPr>
        <w:t>.</w:t>
      </w:r>
    </w:p>
    <w:p w14:paraId="0FB3D64C" w14:textId="77777777" w:rsidR="009642E7" w:rsidRPr="00B8227D" w:rsidRDefault="00A1628E" w:rsidP="00C25EA1">
      <w:pPr>
        <w:spacing w:after="0"/>
        <w:ind w:left="567" w:hanging="567"/>
        <w:rPr>
          <w:b/>
        </w:rPr>
      </w:pPr>
      <w:r w:rsidRPr="00B8227D">
        <w:rPr>
          <w:b/>
        </w:rPr>
        <w:lastRenderedPageBreak/>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0130C907"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479CB37C"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619E80C0" w14:textId="77777777" w:rsidR="00B252A4" w:rsidRDefault="00B252A4" w:rsidP="00B72C57">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B72C57" w:rsidRPr="00B72C57">
        <w:rPr>
          <w:sz w:val="22"/>
          <w:szCs w:val="22"/>
        </w:rPr>
        <w:t xml:space="preserve">The contractor will prepare </w:t>
      </w:r>
      <w:r w:rsidR="00475752">
        <w:rPr>
          <w:sz w:val="22"/>
          <w:szCs w:val="22"/>
        </w:rPr>
        <w:t xml:space="preserve">first and second </w:t>
      </w:r>
      <w:r w:rsidR="00B72C57" w:rsidRPr="00B72C57">
        <w:rPr>
          <w:sz w:val="22"/>
          <w:szCs w:val="22"/>
        </w:rPr>
        <w:t xml:space="preserve">brief interim </w:t>
      </w:r>
      <w:proofErr w:type="spellStart"/>
      <w:r w:rsidR="00B72C57" w:rsidRPr="00B72C57">
        <w:rPr>
          <w:sz w:val="22"/>
          <w:szCs w:val="22"/>
        </w:rPr>
        <w:t>reports</w:t>
      </w:r>
      <w:r w:rsidR="00475752" w:rsidRPr="00000AC9">
        <w:t>after</w:t>
      </w:r>
      <w:proofErr w:type="spellEnd"/>
      <w:r w:rsidR="00475752" w:rsidRPr="00000AC9">
        <w:t xml:space="preserve"> realisations of the </w:t>
      </w:r>
      <w:r w:rsidR="00475752">
        <w:t>first</w:t>
      </w:r>
      <w:r w:rsidR="004E1676">
        <w:t xml:space="preserve"> </w:t>
      </w:r>
      <w:r w:rsidR="00475752">
        <w:t xml:space="preserve">and second </w:t>
      </w:r>
      <w:r w:rsidR="00475752" w:rsidRPr="00000AC9">
        <w:t>event</w:t>
      </w:r>
      <w:r w:rsidR="00475752">
        <w:t>s</w:t>
      </w:r>
      <w:r w:rsidR="004E1676">
        <w:t xml:space="preserve"> </w:t>
      </w:r>
      <w:r w:rsidR="00475752">
        <w:rPr>
          <w:sz w:val="22"/>
          <w:szCs w:val="22"/>
        </w:rPr>
        <w:t xml:space="preserve">and final report </w:t>
      </w:r>
      <w:r w:rsidR="00475752" w:rsidRPr="00000AC9">
        <w:t xml:space="preserve">no later than 10 (ten) business days after the end of implementation of tasks under the current </w:t>
      </w:r>
      <w:proofErr w:type="spellStart"/>
      <w:r w:rsidR="00475752" w:rsidRPr="00000AC9">
        <w:t>Contract</w:t>
      </w:r>
      <w:r w:rsidR="00B72C57" w:rsidRPr="00B72C57">
        <w:rPr>
          <w:sz w:val="22"/>
          <w:szCs w:val="22"/>
        </w:rPr>
        <w:t>to</w:t>
      </w:r>
      <w:proofErr w:type="spellEnd"/>
      <w:r w:rsidR="00B72C57" w:rsidRPr="00B72C57">
        <w:rPr>
          <w:sz w:val="22"/>
          <w:szCs w:val="22"/>
        </w:rPr>
        <w:t xml:space="preserve"> the Contracting </w:t>
      </w:r>
      <w:r w:rsidR="00B72C57" w:rsidRPr="00383A52">
        <w:rPr>
          <w:sz w:val="22"/>
          <w:szCs w:val="22"/>
        </w:rPr>
        <w:t>Authority.</w:t>
      </w:r>
      <w:r w:rsidR="00B72C57" w:rsidRPr="00B72C57">
        <w:rPr>
          <w:sz w:val="22"/>
          <w:szCs w:val="22"/>
        </w:rPr>
        <w:t xml:space="preserve"> The approval of reports will be the basis for issuing the payments.</w:t>
      </w:r>
    </w:p>
    <w:p w14:paraId="18BE2FDA"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533E7976" w14:textId="77777777" w:rsidR="00B72C57" w:rsidRDefault="00694695" w:rsidP="00B72C57">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B72C57" w:rsidRPr="00B72C57">
        <w:rPr>
          <w:sz w:val="22"/>
          <w:szCs w:val="22"/>
        </w:rPr>
        <w:t xml:space="preserve">N/A </w:t>
      </w:r>
    </w:p>
    <w:p w14:paraId="1EC697B5" w14:textId="77777777" w:rsidR="009642E7" w:rsidRPr="00B8227D" w:rsidRDefault="00A1628E" w:rsidP="00B72C57">
      <w:pPr>
        <w:pStyle w:val="ListNumber"/>
        <w:numPr>
          <w:ilvl w:val="0"/>
          <w:numId w:val="0"/>
        </w:numPr>
        <w:spacing w:after="120"/>
        <w:ind w:left="567" w:hanging="567"/>
        <w:rPr>
          <w:b/>
        </w:rPr>
      </w:pPr>
      <w:r w:rsidRPr="00B8227D">
        <w:rPr>
          <w:b/>
        </w:rPr>
        <w:t>Article 29</w:t>
      </w:r>
      <w:r w:rsidRPr="00B8227D">
        <w:rPr>
          <w:b/>
        </w:rPr>
        <w:tab/>
      </w:r>
      <w:r w:rsidR="009642E7" w:rsidRPr="00B8227D">
        <w:rPr>
          <w:b/>
        </w:rPr>
        <w:t>Payment</w:t>
      </w:r>
      <w:r w:rsidRPr="00B8227D">
        <w:rPr>
          <w:b/>
        </w:rPr>
        <w:t xml:space="preserve"> and interest on late payment</w:t>
      </w:r>
    </w:p>
    <w:p w14:paraId="43B6CD8D" w14:textId="77777777" w:rsidR="009642E7" w:rsidRPr="00B72C57" w:rsidRDefault="00A1628E" w:rsidP="00B72C57">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tbl>
      <w:tblPr>
        <w:tblW w:w="8732" w:type="dxa"/>
        <w:tblInd w:w="46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2811F21C" w14:textId="77777777" w:rsidTr="00177439">
        <w:trPr>
          <w:cantSplit/>
          <w:trHeight w:val="345"/>
        </w:trPr>
        <w:tc>
          <w:tcPr>
            <w:tcW w:w="1134" w:type="dxa"/>
          </w:tcPr>
          <w:p w14:paraId="56F8690C"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12E2CE80" w14:textId="77777777" w:rsidR="009642E7" w:rsidRPr="0036136C" w:rsidRDefault="009642E7">
            <w:pPr>
              <w:keepNext/>
              <w:spacing w:before="40" w:after="40"/>
              <w:rPr>
                <w:b/>
                <w:sz w:val="22"/>
                <w:szCs w:val="22"/>
              </w:rPr>
            </w:pPr>
          </w:p>
        </w:tc>
        <w:tc>
          <w:tcPr>
            <w:tcW w:w="1520" w:type="dxa"/>
          </w:tcPr>
          <w:p w14:paraId="2218AF83" w14:textId="77777777" w:rsidR="009642E7" w:rsidRPr="0036136C" w:rsidRDefault="007749A7">
            <w:pPr>
              <w:keepNext/>
              <w:spacing w:before="40" w:after="40"/>
              <w:jc w:val="center"/>
              <w:rPr>
                <w:b/>
                <w:sz w:val="22"/>
                <w:szCs w:val="22"/>
              </w:rPr>
            </w:pPr>
            <w:r>
              <w:rPr>
                <w:b/>
                <w:sz w:val="22"/>
                <w:szCs w:val="22"/>
              </w:rPr>
              <w:t>RSD</w:t>
            </w:r>
          </w:p>
        </w:tc>
      </w:tr>
      <w:tr w:rsidR="009642E7" w:rsidRPr="0036136C" w14:paraId="26225706" w14:textId="77777777" w:rsidTr="00177439">
        <w:trPr>
          <w:cantSplit/>
          <w:trHeight w:val="894"/>
        </w:trPr>
        <w:tc>
          <w:tcPr>
            <w:tcW w:w="1134" w:type="dxa"/>
            <w:shd w:val="clear" w:color="auto" w:fill="auto"/>
          </w:tcPr>
          <w:p w14:paraId="5381D484" w14:textId="7BBFAAC5" w:rsidR="009642E7" w:rsidRPr="0032698A" w:rsidRDefault="00670E1B">
            <w:pPr>
              <w:keepNext/>
              <w:spacing w:before="40" w:after="40"/>
              <w:jc w:val="center"/>
              <w:rPr>
                <w:b/>
                <w:sz w:val="22"/>
                <w:szCs w:val="22"/>
              </w:rPr>
            </w:pPr>
            <w:r>
              <w:rPr>
                <w:b/>
                <w:sz w:val="22"/>
                <w:szCs w:val="22"/>
              </w:rPr>
              <w:t>2</w:t>
            </w:r>
          </w:p>
        </w:tc>
        <w:tc>
          <w:tcPr>
            <w:tcW w:w="6078" w:type="dxa"/>
          </w:tcPr>
          <w:p w14:paraId="36C2BC92" w14:textId="77777777" w:rsidR="009642E7" w:rsidRPr="007749A7" w:rsidRDefault="001E306C" w:rsidP="00D119D8">
            <w:pPr>
              <w:keepNext/>
              <w:spacing w:before="40" w:after="40"/>
              <w:rPr>
                <w:sz w:val="22"/>
                <w:szCs w:val="22"/>
              </w:rPr>
            </w:pPr>
            <w:r w:rsidRPr="001E306C">
              <w:rPr>
                <w:sz w:val="22"/>
                <w:szCs w:val="22"/>
              </w:rPr>
              <w:t xml:space="preserve">Interim payment </w:t>
            </w:r>
            <w:r>
              <w:rPr>
                <w:sz w:val="22"/>
                <w:szCs w:val="22"/>
              </w:rPr>
              <w:t>1</w:t>
            </w:r>
            <w:r w:rsidRPr="001E306C">
              <w:rPr>
                <w:sz w:val="22"/>
                <w:szCs w:val="22"/>
              </w:rPr>
              <w:t>*</w:t>
            </w:r>
          </w:p>
        </w:tc>
        <w:tc>
          <w:tcPr>
            <w:tcW w:w="1520" w:type="dxa"/>
          </w:tcPr>
          <w:p w14:paraId="67C9071A" w14:textId="491CC51B" w:rsidR="0032698A" w:rsidRPr="00316633" w:rsidRDefault="00670E1B" w:rsidP="00075609">
            <w:pPr>
              <w:keepNext/>
              <w:spacing w:before="40" w:after="40"/>
              <w:jc w:val="left"/>
              <w:rPr>
                <w:sz w:val="22"/>
                <w:szCs w:val="22"/>
              </w:rPr>
            </w:pPr>
            <w:r>
              <w:rPr>
                <w:sz w:val="22"/>
                <w:szCs w:val="22"/>
              </w:rPr>
              <w:t>2</w:t>
            </w:r>
            <w:r w:rsidR="00075609">
              <w:rPr>
                <w:sz w:val="22"/>
                <w:szCs w:val="22"/>
              </w:rPr>
              <w:t>0</w:t>
            </w:r>
            <w:r w:rsidR="0032698A" w:rsidRPr="00316633">
              <w:rPr>
                <w:sz w:val="22"/>
                <w:szCs w:val="22"/>
              </w:rPr>
              <w:t>% of the contract value</w:t>
            </w:r>
          </w:p>
        </w:tc>
      </w:tr>
      <w:tr w:rsidR="00A1628E" w:rsidRPr="0036136C" w14:paraId="3AA55806" w14:textId="77777777" w:rsidTr="00177439">
        <w:trPr>
          <w:cantSplit/>
          <w:trHeight w:val="1082"/>
        </w:trPr>
        <w:tc>
          <w:tcPr>
            <w:tcW w:w="1134" w:type="dxa"/>
            <w:tcBorders>
              <w:bottom w:val="nil"/>
            </w:tcBorders>
            <w:shd w:val="clear" w:color="auto" w:fill="auto"/>
          </w:tcPr>
          <w:p w14:paraId="0E714E36" w14:textId="77777777" w:rsidR="00A1628E" w:rsidRPr="0032698A" w:rsidRDefault="00177439">
            <w:pPr>
              <w:spacing w:before="40" w:after="40"/>
              <w:jc w:val="center"/>
              <w:rPr>
                <w:b/>
                <w:sz w:val="22"/>
                <w:szCs w:val="22"/>
              </w:rPr>
            </w:pPr>
            <w:r>
              <w:rPr>
                <w:b/>
                <w:sz w:val="22"/>
                <w:szCs w:val="22"/>
              </w:rPr>
              <w:t>4</w:t>
            </w:r>
          </w:p>
        </w:tc>
        <w:tc>
          <w:tcPr>
            <w:tcW w:w="6078" w:type="dxa"/>
            <w:tcBorders>
              <w:bottom w:val="nil"/>
            </w:tcBorders>
          </w:tcPr>
          <w:p w14:paraId="2BD2169B" w14:textId="77777777" w:rsidR="00A1628E" w:rsidRPr="0036136C" w:rsidRDefault="007749A7">
            <w:pPr>
              <w:spacing w:before="40" w:after="40"/>
              <w:rPr>
                <w:b/>
                <w:sz w:val="22"/>
                <w:szCs w:val="22"/>
              </w:rPr>
            </w:pPr>
            <w:r w:rsidRPr="007749A7">
              <w:rPr>
                <w:sz w:val="22"/>
                <w:szCs w:val="22"/>
              </w:rPr>
              <w:t xml:space="preserve">Interim payment </w:t>
            </w:r>
            <w:r w:rsidR="001E306C">
              <w:rPr>
                <w:sz w:val="22"/>
                <w:szCs w:val="22"/>
              </w:rPr>
              <w:t>2</w:t>
            </w:r>
            <w:r w:rsidRPr="007749A7">
              <w:rPr>
                <w:sz w:val="22"/>
                <w:szCs w:val="22"/>
              </w:rPr>
              <w:t>*</w:t>
            </w:r>
          </w:p>
        </w:tc>
        <w:tc>
          <w:tcPr>
            <w:tcW w:w="1520" w:type="dxa"/>
            <w:tcBorders>
              <w:bottom w:val="nil"/>
            </w:tcBorders>
          </w:tcPr>
          <w:p w14:paraId="35B9F97F" w14:textId="100CE0FA" w:rsidR="00A1628E" w:rsidRPr="00316633" w:rsidRDefault="00670E1B" w:rsidP="00075609">
            <w:pPr>
              <w:spacing w:after="0"/>
              <w:jc w:val="left"/>
              <w:rPr>
                <w:sz w:val="22"/>
                <w:szCs w:val="22"/>
              </w:rPr>
            </w:pPr>
            <w:r>
              <w:rPr>
                <w:sz w:val="22"/>
                <w:szCs w:val="22"/>
              </w:rPr>
              <w:t>4</w:t>
            </w:r>
            <w:r w:rsidR="000F0337">
              <w:rPr>
                <w:sz w:val="22"/>
                <w:szCs w:val="22"/>
              </w:rPr>
              <w:t>0</w:t>
            </w:r>
            <w:r w:rsidR="0032698A" w:rsidRPr="00316633">
              <w:rPr>
                <w:sz w:val="22"/>
                <w:szCs w:val="22"/>
              </w:rPr>
              <w:t>% of the contr</w:t>
            </w:r>
            <w:bookmarkStart w:id="1" w:name="_GoBack"/>
            <w:bookmarkEnd w:id="1"/>
            <w:r w:rsidR="0032698A" w:rsidRPr="00316633">
              <w:rPr>
                <w:sz w:val="22"/>
                <w:szCs w:val="22"/>
              </w:rPr>
              <w:t>act value</w:t>
            </w:r>
          </w:p>
        </w:tc>
      </w:tr>
      <w:tr w:rsidR="009642E7" w:rsidRPr="0036136C" w14:paraId="10172509" w14:textId="77777777" w:rsidTr="00177439">
        <w:trPr>
          <w:cantSplit/>
          <w:trHeight w:val="1082"/>
        </w:trPr>
        <w:tc>
          <w:tcPr>
            <w:tcW w:w="1134" w:type="dxa"/>
            <w:tcBorders>
              <w:bottom w:val="nil"/>
            </w:tcBorders>
            <w:shd w:val="clear" w:color="auto" w:fill="auto"/>
          </w:tcPr>
          <w:p w14:paraId="742EC4AE" w14:textId="77777777" w:rsidR="009642E7" w:rsidRPr="0032698A" w:rsidRDefault="00075609" w:rsidP="00177439">
            <w:pPr>
              <w:spacing w:before="40" w:after="40"/>
              <w:jc w:val="center"/>
              <w:rPr>
                <w:b/>
                <w:sz w:val="22"/>
                <w:szCs w:val="22"/>
              </w:rPr>
            </w:pPr>
            <w:r>
              <w:rPr>
                <w:b/>
                <w:sz w:val="22"/>
                <w:szCs w:val="22"/>
              </w:rPr>
              <w:t>6</w:t>
            </w:r>
          </w:p>
        </w:tc>
        <w:tc>
          <w:tcPr>
            <w:tcW w:w="6078" w:type="dxa"/>
            <w:tcBorders>
              <w:bottom w:val="nil"/>
            </w:tcBorders>
          </w:tcPr>
          <w:p w14:paraId="413C33A2" w14:textId="77777777" w:rsidR="009642E7" w:rsidRPr="007749A7" w:rsidRDefault="007749A7">
            <w:pPr>
              <w:spacing w:before="40" w:after="40"/>
              <w:rPr>
                <w:sz w:val="22"/>
                <w:szCs w:val="22"/>
              </w:rPr>
            </w:pPr>
            <w:r w:rsidRPr="007749A7">
              <w:rPr>
                <w:sz w:val="22"/>
                <w:szCs w:val="22"/>
              </w:rPr>
              <w:t>Final payment *</w:t>
            </w:r>
          </w:p>
        </w:tc>
        <w:tc>
          <w:tcPr>
            <w:tcW w:w="1520" w:type="dxa"/>
            <w:tcBorders>
              <w:bottom w:val="nil"/>
            </w:tcBorders>
          </w:tcPr>
          <w:p w14:paraId="3D95A166" w14:textId="77777777" w:rsidR="009262B0" w:rsidRDefault="009262B0" w:rsidP="00075609">
            <w:pPr>
              <w:spacing w:after="0"/>
              <w:jc w:val="left"/>
              <w:rPr>
                <w:sz w:val="22"/>
                <w:szCs w:val="22"/>
              </w:rPr>
            </w:pPr>
          </w:p>
          <w:p w14:paraId="305D8DD6" w14:textId="2C034085" w:rsidR="009642E7" w:rsidRPr="00171426" w:rsidRDefault="00670E1B" w:rsidP="00075609">
            <w:pPr>
              <w:spacing w:after="0"/>
              <w:jc w:val="left"/>
              <w:rPr>
                <w:sz w:val="22"/>
                <w:szCs w:val="22"/>
                <w:highlight w:val="green"/>
              </w:rPr>
            </w:pPr>
            <w:r>
              <w:rPr>
                <w:sz w:val="22"/>
                <w:szCs w:val="22"/>
              </w:rPr>
              <w:t>4</w:t>
            </w:r>
            <w:r w:rsidR="00075609">
              <w:rPr>
                <w:sz w:val="22"/>
                <w:szCs w:val="22"/>
              </w:rPr>
              <w:t>0</w:t>
            </w:r>
            <w:r w:rsidR="009262B0" w:rsidRPr="009262B0">
              <w:rPr>
                <w:sz w:val="22"/>
                <w:szCs w:val="22"/>
              </w:rPr>
              <w:t>% of the contract value</w:t>
            </w:r>
          </w:p>
        </w:tc>
      </w:tr>
      <w:tr w:rsidR="009642E7" w:rsidRPr="0036136C" w14:paraId="0FD62B8F" w14:textId="77777777" w:rsidTr="00177439">
        <w:trPr>
          <w:cantSplit/>
          <w:trHeight w:val="816"/>
        </w:trPr>
        <w:tc>
          <w:tcPr>
            <w:tcW w:w="1134" w:type="dxa"/>
            <w:tcBorders>
              <w:top w:val="dotted" w:sz="4" w:space="0" w:color="auto"/>
              <w:bottom w:val="single" w:sz="4" w:space="0" w:color="auto"/>
            </w:tcBorders>
            <w:shd w:val="pct10" w:color="auto" w:fill="FFFFFF"/>
          </w:tcPr>
          <w:p w14:paraId="62F47906"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57D3C234"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1CE3BB9" w14:textId="77777777" w:rsidR="009642E7" w:rsidRPr="0036136C" w:rsidRDefault="007749A7">
            <w:pPr>
              <w:spacing w:after="0"/>
              <w:jc w:val="center"/>
              <w:rPr>
                <w:sz w:val="22"/>
                <w:szCs w:val="22"/>
              </w:rPr>
            </w:pPr>
            <w:r>
              <w:rPr>
                <w:sz w:val="22"/>
                <w:szCs w:val="22"/>
              </w:rPr>
              <w:t>100 %</w:t>
            </w:r>
          </w:p>
        </w:tc>
      </w:tr>
    </w:tbl>
    <w:p w14:paraId="2651D076" w14:textId="77777777" w:rsidR="007749A7" w:rsidRDefault="007749A7" w:rsidP="004443F8">
      <w:pPr>
        <w:spacing w:after="0"/>
        <w:ind w:left="567" w:hanging="567"/>
        <w:rPr>
          <w:sz w:val="22"/>
          <w:szCs w:val="22"/>
        </w:rPr>
      </w:pPr>
      <w:r w:rsidRPr="007749A7">
        <w:rPr>
          <w:sz w:val="22"/>
          <w:szCs w:val="22"/>
        </w:rPr>
        <w:t>* The contractor will provide Contracting Authority with the brief report on execution of the services.</w:t>
      </w:r>
    </w:p>
    <w:p w14:paraId="2BB70B98" w14:textId="77777777" w:rsidR="007749A7" w:rsidRDefault="007749A7" w:rsidP="004443F8">
      <w:pPr>
        <w:spacing w:after="0"/>
        <w:ind w:left="567" w:hanging="567"/>
        <w:rPr>
          <w:sz w:val="22"/>
          <w:szCs w:val="22"/>
        </w:rPr>
      </w:pPr>
    </w:p>
    <w:p w14:paraId="2844A00F" w14:textId="77777777" w:rsidR="00C25EA1" w:rsidRPr="0036136C" w:rsidRDefault="00C25EA1" w:rsidP="00C25EA1">
      <w:pPr>
        <w:spacing w:after="0"/>
        <w:ind w:left="567" w:hanging="567"/>
        <w:rPr>
          <w:sz w:val="22"/>
          <w:szCs w:val="22"/>
        </w:rPr>
      </w:pPr>
      <w:r w:rsidRPr="003764BB">
        <w:rPr>
          <w:sz w:val="22"/>
          <w:szCs w:val="22"/>
        </w:rPr>
        <w:t>29.3</w:t>
      </w:r>
      <w:r w:rsidRPr="003764BB">
        <w:rPr>
          <w:sz w:val="22"/>
          <w:szCs w:val="22"/>
        </w:rPr>
        <w:tab/>
        <w:t xml:space="preserve">By derogation from Article 29.3 of the general conditions, once the deadline set in Article 29.1 has expired, the contractor </w:t>
      </w:r>
      <w:proofErr w:type="spellStart"/>
      <w:r w:rsidRPr="003764BB">
        <w:rPr>
          <w:sz w:val="22"/>
          <w:szCs w:val="22"/>
        </w:rPr>
        <w:t>will,upon</w:t>
      </w:r>
      <w:proofErr w:type="spellEnd"/>
      <w:r w:rsidRPr="003764BB">
        <w:rPr>
          <w:sz w:val="22"/>
          <w:szCs w:val="22"/>
        </w:rPr>
        <w:t xml:space="preserve"> </w:t>
      </w:r>
      <w:proofErr w:type="spellStart"/>
      <w:r w:rsidRPr="003764BB">
        <w:rPr>
          <w:sz w:val="22"/>
          <w:szCs w:val="22"/>
        </w:rPr>
        <w:t>demand,be</w:t>
      </w:r>
      <w:proofErr w:type="spellEnd"/>
      <w:r w:rsidRPr="003764BB">
        <w:rPr>
          <w:sz w:val="22"/>
          <w:szCs w:val="22"/>
        </w:rPr>
        <w:t xml:space="preserve"> entitled to late-payment interest at the rate and for the period mentioned in the general conditions </w:t>
      </w:r>
      <w:proofErr w:type="spellStart"/>
      <w:r w:rsidRPr="003764BB">
        <w:rPr>
          <w:sz w:val="22"/>
          <w:szCs w:val="22"/>
        </w:rPr>
        <w:t>submitted</w:t>
      </w:r>
      <w:r>
        <w:rPr>
          <w:sz w:val="22"/>
          <w:szCs w:val="22"/>
        </w:rPr>
        <w:t>.</w:t>
      </w:r>
      <w:r w:rsidRPr="003764BB">
        <w:rPr>
          <w:sz w:val="22"/>
          <w:szCs w:val="22"/>
        </w:rPr>
        <w:t>The</w:t>
      </w:r>
      <w:proofErr w:type="spellEnd"/>
      <w:r w:rsidRPr="003764BB">
        <w:rPr>
          <w:sz w:val="22"/>
          <w:szCs w:val="22"/>
        </w:rPr>
        <w:t xml:space="preserve"> demand must be submitted within two months of receiving late payment.</w:t>
      </w:r>
    </w:p>
    <w:p w14:paraId="6BBD311E" w14:textId="77777777" w:rsidR="00C25EA1" w:rsidRDefault="00C25EA1" w:rsidP="00C25EA1">
      <w:pPr>
        <w:spacing w:after="120"/>
        <w:ind w:left="567" w:hanging="567"/>
        <w:rPr>
          <w:sz w:val="22"/>
          <w:szCs w:val="22"/>
        </w:rPr>
      </w:pPr>
      <w:r>
        <w:rPr>
          <w:sz w:val="22"/>
          <w:szCs w:val="22"/>
        </w:rPr>
        <w:t>29.5</w:t>
      </w:r>
      <w:r>
        <w:rPr>
          <w:sz w:val="22"/>
          <w:szCs w:val="22"/>
        </w:rPr>
        <w:tab/>
        <w:t xml:space="preserve">Payments will be made in </w:t>
      </w:r>
      <w:r w:rsidR="00075609">
        <w:rPr>
          <w:sz w:val="22"/>
          <w:szCs w:val="22"/>
        </w:rPr>
        <w:t>RSD</w:t>
      </w:r>
      <w:r w:rsidRPr="003764BB">
        <w:rPr>
          <w:sz w:val="22"/>
          <w:szCs w:val="22"/>
        </w:rPr>
        <w:t xml:space="preserve"> for </w:t>
      </w:r>
      <w:r w:rsidR="00075609">
        <w:rPr>
          <w:sz w:val="22"/>
          <w:szCs w:val="22"/>
        </w:rPr>
        <w:t>Serbian</w:t>
      </w:r>
      <w:r w:rsidRPr="003764BB">
        <w:rPr>
          <w:sz w:val="22"/>
          <w:szCs w:val="22"/>
        </w:rPr>
        <w:t xml:space="preserve"> companies. In case the contract is concluded in EURO, and payments are made in national currencies</w:t>
      </w:r>
      <w:r>
        <w:rPr>
          <w:sz w:val="22"/>
          <w:szCs w:val="22"/>
        </w:rPr>
        <w:t xml:space="preserve"> (</w:t>
      </w:r>
      <w:r w:rsidR="00075609">
        <w:rPr>
          <w:sz w:val="22"/>
          <w:szCs w:val="22"/>
        </w:rPr>
        <w:t>RSD</w:t>
      </w:r>
      <w:r>
        <w:rPr>
          <w:sz w:val="22"/>
          <w:szCs w:val="22"/>
        </w:rPr>
        <w:t>)</w:t>
      </w:r>
      <w:r w:rsidRPr="003764BB">
        <w:rPr>
          <w:sz w:val="22"/>
          <w:szCs w:val="22"/>
        </w:rPr>
        <w:t xml:space="preserve">, applicable exchange rate must be </w:t>
      </w:r>
      <w:proofErr w:type="spellStart"/>
      <w:r w:rsidRPr="003764BB">
        <w:rPr>
          <w:sz w:val="22"/>
          <w:szCs w:val="22"/>
        </w:rPr>
        <w:t>InforEuro</w:t>
      </w:r>
      <w:proofErr w:type="spellEnd"/>
      <w:r w:rsidRPr="003764BB">
        <w:rPr>
          <w:sz w:val="22"/>
          <w:szCs w:val="22"/>
        </w:rPr>
        <w:t xml:space="preserve"> exchange rate for the </w:t>
      </w:r>
      <w:r>
        <w:rPr>
          <w:sz w:val="22"/>
          <w:szCs w:val="22"/>
        </w:rPr>
        <w:t>month of the issuing of invoice.</w:t>
      </w:r>
    </w:p>
    <w:p w14:paraId="54124BA6"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5CED13F7" w14:textId="77777777" w:rsidR="00A1628E" w:rsidRPr="0036136C" w:rsidRDefault="00CB06F5" w:rsidP="00B409FF">
      <w:pPr>
        <w:spacing w:after="0"/>
        <w:ind w:left="709" w:hanging="709"/>
        <w:rPr>
          <w:bCs/>
          <w:sz w:val="22"/>
          <w:szCs w:val="22"/>
        </w:rPr>
      </w:pPr>
      <w:r w:rsidRPr="0036136C">
        <w:rPr>
          <w:bCs/>
          <w:sz w:val="22"/>
          <w:szCs w:val="22"/>
        </w:rPr>
        <w:t>30.1</w:t>
      </w:r>
      <w:r w:rsidRPr="0036136C">
        <w:rPr>
          <w:bCs/>
          <w:sz w:val="22"/>
          <w:szCs w:val="22"/>
        </w:rPr>
        <w:tab/>
      </w:r>
      <w:r w:rsidR="00B409FF">
        <w:rPr>
          <w:sz w:val="22"/>
          <w:szCs w:val="22"/>
        </w:rPr>
        <w:t>N/A</w:t>
      </w:r>
    </w:p>
    <w:p w14:paraId="0E23E3D1"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11E790C9" w14:textId="77777777" w:rsidR="00F7477B" w:rsidRDefault="002A496E" w:rsidP="00CC7048">
      <w:pPr>
        <w:spacing w:after="120"/>
        <w:ind w:left="567" w:hanging="567"/>
        <w:rPr>
          <w:sz w:val="22"/>
          <w:szCs w:val="22"/>
          <w:highlight w:val="yellow"/>
        </w:rPr>
      </w:pPr>
      <w:r w:rsidRPr="00CC7048">
        <w:rPr>
          <w:sz w:val="22"/>
          <w:szCs w:val="22"/>
        </w:rPr>
        <w:t>40</w:t>
      </w:r>
      <w:r w:rsidR="00234418" w:rsidRPr="00CC7048">
        <w:rPr>
          <w:sz w:val="22"/>
          <w:szCs w:val="22"/>
        </w:rPr>
        <w:t>.</w:t>
      </w:r>
      <w:r w:rsidRPr="00CC7048">
        <w:rPr>
          <w:sz w:val="22"/>
          <w:szCs w:val="22"/>
        </w:rPr>
        <w:t>4</w:t>
      </w:r>
      <w:r w:rsidR="00A44DBA" w:rsidRPr="00CC7048">
        <w:rPr>
          <w:sz w:val="22"/>
          <w:szCs w:val="22"/>
        </w:rPr>
        <w:tab/>
      </w:r>
      <w:r w:rsidR="00CC7048" w:rsidRPr="00CC7048">
        <w:rPr>
          <w:sz w:val="22"/>
          <w:szCs w:val="22"/>
        </w:rPr>
        <w:t xml:space="preserve">Any disputes arising out of or relating to this Contract which cannot be settled otherwise shall be referred to the exclusive jurisdiction of </w:t>
      </w:r>
      <w:r w:rsidR="00075609">
        <w:rPr>
          <w:sz w:val="22"/>
          <w:szCs w:val="22"/>
        </w:rPr>
        <w:t>Basic</w:t>
      </w:r>
      <w:r w:rsidR="00CC7048" w:rsidRPr="00CC7048">
        <w:rPr>
          <w:sz w:val="22"/>
          <w:szCs w:val="22"/>
        </w:rPr>
        <w:t xml:space="preserve"> Court in </w:t>
      </w:r>
      <w:proofErr w:type="spellStart"/>
      <w:r w:rsidR="00075609">
        <w:rPr>
          <w:sz w:val="22"/>
          <w:szCs w:val="22"/>
        </w:rPr>
        <w:t>Niš</w:t>
      </w:r>
      <w:proofErr w:type="spellEnd"/>
      <w:r w:rsidR="00CC7048" w:rsidRPr="00CC7048">
        <w:rPr>
          <w:sz w:val="22"/>
          <w:szCs w:val="22"/>
        </w:rPr>
        <w:t xml:space="preserve"> applying the national legislation of the Contracting Authority.</w:t>
      </w:r>
    </w:p>
    <w:p w14:paraId="7BAA29E9" w14:textId="77777777" w:rsidR="00AB3480" w:rsidRPr="00187039" w:rsidRDefault="00AB3480" w:rsidP="00AB3480">
      <w:pPr>
        <w:keepNext/>
        <w:keepLines/>
        <w:tabs>
          <w:tab w:val="left" w:pos="1134"/>
        </w:tabs>
        <w:spacing w:before="240" w:after="120"/>
        <w:ind w:left="1134" w:hanging="1134"/>
        <w:rPr>
          <w:b/>
          <w:szCs w:val="24"/>
        </w:rPr>
      </w:pPr>
      <w:r w:rsidRPr="00CC7048">
        <w:rPr>
          <w:b/>
          <w:szCs w:val="24"/>
        </w:rPr>
        <w:lastRenderedPageBreak/>
        <w:t>Article 42</w:t>
      </w:r>
      <w:r w:rsidRPr="00CC7048">
        <w:rPr>
          <w:b/>
          <w:szCs w:val="24"/>
        </w:rPr>
        <w:tab/>
        <w:t xml:space="preserve">Data </w:t>
      </w:r>
      <w:r w:rsidR="00142843" w:rsidRPr="00CC7048">
        <w:rPr>
          <w:b/>
          <w:szCs w:val="24"/>
        </w:rPr>
        <w:t>p</w:t>
      </w:r>
      <w:r w:rsidRPr="00CC7048">
        <w:rPr>
          <w:b/>
          <w:szCs w:val="24"/>
        </w:rPr>
        <w:t>rotection</w:t>
      </w:r>
    </w:p>
    <w:p w14:paraId="4A16C701" w14:textId="77777777" w:rsidR="00CC7048" w:rsidRDefault="00CC7048" w:rsidP="002D5121">
      <w:pPr>
        <w:keepNext/>
        <w:keepLines/>
        <w:tabs>
          <w:tab w:val="left" w:pos="1134"/>
        </w:tabs>
        <w:spacing w:before="240" w:after="120"/>
        <w:ind w:left="1134" w:hanging="1134"/>
        <w:rPr>
          <w:sz w:val="22"/>
          <w:szCs w:val="22"/>
        </w:rPr>
      </w:pPr>
      <w:r w:rsidRPr="00CC7048">
        <w:rPr>
          <w:sz w:val="22"/>
          <w:szCs w:val="22"/>
        </w:rPr>
        <w:t>N/A</w:t>
      </w:r>
    </w:p>
    <w:p w14:paraId="66DD58D6" w14:textId="77777777" w:rsidR="004701B3" w:rsidRPr="00CC7048" w:rsidRDefault="004701B3" w:rsidP="002D5121">
      <w:pPr>
        <w:keepNext/>
        <w:keepLines/>
        <w:tabs>
          <w:tab w:val="left" w:pos="1134"/>
        </w:tabs>
        <w:spacing w:before="240" w:after="120"/>
        <w:ind w:left="1134" w:hanging="1134"/>
        <w:rPr>
          <w:b/>
          <w:szCs w:val="24"/>
        </w:rPr>
      </w:pPr>
      <w:r w:rsidRPr="00CC7048">
        <w:rPr>
          <w:b/>
          <w:szCs w:val="24"/>
        </w:rPr>
        <w:t>Article 43</w:t>
      </w:r>
      <w:r w:rsidRPr="00CC7048">
        <w:rPr>
          <w:b/>
          <w:szCs w:val="24"/>
        </w:rPr>
        <w:tab/>
        <w:t>Further additional clauses</w:t>
      </w:r>
    </w:p>
    <w:p w14:paraId="54A60406" w14:textId="77777777" w:rsidR="00CC7048" w:rsidRDefault="00CC7048" w:rsidP="00CC7048">
      <w:pPr>
        <w:spacing w:before="240"/>
        <w:ind w:left="1417" w:hanging="1417"/>
        <w:rPr>
          <w:sz w:val="22"/>
          <w:szCs w:val="22"/>
        </w:rPr>
      </w:pPr>
      <w:r w:rsidRPr="00CC7048">
        <w:rPr>
          <w:sz w:val="22"/>
          <w:szCs w:val="22"/>
        </w:rPr>
        <w:t>N/A</w:t>
      </w:r>
    </w:p>
    <w:p w14:paraId="7FF544CD"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9"/>
      <w:headerReference w:type="default" r:id="rId10"/>
      <w:footerReference w:type="even"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83580" w14:textId="77777777" w:rsidR="000551FA" w:rsidRDefault="000551FA">
      <w:r>
        <w:separator/>
      </w:r>
    </w:p>
  </w:endnote>
  <w:endnote w:type="continuationSeparator" w:id="0">
    <w:p w14:paraId="778073FD" w14:textId="77777777" w:rsidR="000551FA" w:rsidRDefault="00055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EFAB7" w14:textId="77777777" w:rsidR="00B300BE" w:rsidRDefault="00B300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018F4" w14:textId="77777777"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3625A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3625AB" w:rsidRPr="00953EE9">
      <w:rPr>
        <w:rStyle w:val="PageNumber"/>
        <w:rFonts w:ascii="Times New Roman" w:hAnsi="Times New Roman"/>
        <w:sz w:val="18"/>
        <w:szCs w:val="18"/>
      </w:rPr>
      <w:fldChar w:fldCharType="separate"/>
    </w:r>
    <w:r w:rsidR="00E15476">
      <w:rPr>
        <w:rStyle w:val="PageNumber"/>
        <w:rFonts w:ascii="Times New Roman" w:hAnsi="Times New Roman"/>
        <w:noProof/>
        <w:sz w:val="18"/>
        <w:szCs w:val="18"/>
      </w:rPr>
      <w:t>5</w:t>
    </w:r>
    <w:r w:rsidR="003625AB"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3625A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3625AB" w:rsidRPr="00953EE9">
      <w:rPr>
        <w:rStyle w:val="PageNumber"/>
        <w:rFonts w:ascii="Times New Roman" w:hAnsi="Times New Roman"/>
        <w:sz w:val="18"/>
        <w:szCs w:val="18"/>
      </w:rPr>
      <w:fldChar w:fldCharType="separate"/>
    </w:r>
    <w:r w:rsidR="00E15476">
      <w:rPr>
        <w:rStyle w:val="PageNumber"/>
        <w:rFonts w:ascii="Times New Roman" w:hAnsi="Times New Roman"/>
        <w:noProof/>
        <w:sz w:val="18"/>
        <w:szCs w:val="18"/>
      </w:rPr>
      <w:t>5</w:t>
    </w:r>
    <w:r w:rsidR="003625AB" w:rsidRPr="00953EE9">
      <w:rPr>
        <w:rStyle w:val="PageNumber"/>
        <w:rFonts w:ascii="Times New Roman" w:hAnsi="Times New Roman"/>
        <w:sz w:val="18"/>
        <w:szCs w:val="18"/>
      </w:rPr>
      <w:fldChar w:fldCharType="end"/>
    </w:r>
  </w:p>
  <w:p w14:paraId="6DC9FAD7" w14:textId="77777777" w:rsidR="002C37E4" w:rsidRPr="00953EE9" w:rsidRDefault="003625AB"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631AD" w14:textId="77777777"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3625A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3625AB" w:rsidRPr="00953EE9">
      <w:rPr>
        <w:rStyle w:val="PageNumber"/>
        <w:rFonts w:ascii="Times New Roman" w:hAnsi="Times New Roman"/>
        <w:sz w:val="18"/>
        <w:szCs w:val="18"/>
      </w:rPr>
      <w:fldChar w:fldCharType="separate"/>
    </w:r>
    <w:r w:rsidR="00E15476">
      <w:rPr>
        <w:rStyle w:val="PageNumber"/>
        <w:rFonts w:ascii="Times New Roman" w:hAnsi="Times New Roman"/>
        <w:noProof/>
        <w:sz w:val="18"/>
        <w:szCs w:val="18"/>
      </w:rPr>
      <w:t>1</w:t>
    </w:r>
    <w:r w:rsidR="003625AB"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3625A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3625AB" w:rsidRPr="00953EE9">
      <w:rPr>
        <w:rStyle w:val="PageNumber"/>
        <w:rFonts w:ascii="Times New Roman" w:hAnsi="Times New Roman"/>
        <w:sz w:val="18"/>
        <w:szCs w:val="18"/>
      </w:rPr>
      <w:fldChar w:fldCharType="separate"/>
    </w:r>
    <w:r w:rsidR="00E15476">
      <w:rPr>
        <w:rStyle w:val="PageNumber"/>
        <w:rFonts w:ascii="Times New Roman" w:hAnsi="Times New Roman"/>
        <w:noProof/>
        <w:sz w:val="18"/>
        <w:szCs w:val="18"/>
      </w:rPr>
      <w:t>5</w:t>
    </w:r>
    <w:r w:rsidR="003625AB" w:rsidRPr="00953EE9">
      <w:rPr>
        <w:rStyle w:val="PageNumber"/>
        <w:rFonts w:ascii="Times New Roman" w:hAnsi="Times New Roman"/>
        <w:sz w:val="18"/>
        <w:szCs w:val="18"/>
      </w:rPr>
      <w:fldChar w:fldCharType="end"/>
    </w:r>
  </w:p>
  <w:p w14:paraId="73ACAD76" w14:textId="77777777" w:rsidR="002C37E4" w:rsidRPr="00953EE9" w:rsidRDefault="003625AB"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ADAA4" w14:textId="77777777" w:rsidR="000551FA" w:rsidRDefault="000551FA" w:rsidP="002D5121">
      <w:pPr>
        <w:spacing w:before="120" w:after="0"/>
      </w:pPr>
      <w:r>
        <w:separator/>
      </w:r>
    </w:p>
  </w:footnote>
  <w:footnote w:type="continuationSeparator" w:id="0">
    <w:p w14:paraId="3F465917" w14:textId="77777777" w:rsidR="000551FA" w:rsidRDefault="000551FA">
      <w:r>
        <w:continuationSeparator/>
      </w:r>
    </w:p>
  </w:footnote>
  <w:footnote w:id="1">
    <w:p w14:paraId="548F2388" w14:textId="77777777" w:rsidR="002C37E4" w:rsidRPr="00DD7C1C" w:rsidRDefault="002C37E4" w:rsidP="0088069E">
      <w:pPr>
        <w:pStyle w:val="FootnoteText"/>
        <w:spacing w:after="0"/>
      </w:pPr>
      <w:r w:rsidRPr="00DD7C1C">
        <w:rPr>
          <w:rStyle w:val="FootnoteReference"/>
          <w:rFonts w:ascii="Times New Roman" w:hAnsi="Times New Roman"/>
          <w:sz w:val="20"/>
        </w:rPr>
        <w:footnoteRef/>
      </w:r>
      <w:r w:rsidRPr="00DD7C1C">
        <w:t>Where the contracting party is an individual.</w:t>
      </w:r>
    </w:p>
  </w:footnote>
  <w:footnote w:id="2">
    <w:p w14:paraId="1252EC1B" w14:textId="77777777" w:rsidR="002C37E4" w:rsidRPr="00DD7C1C" w:rsidRDefault="002C37E4" w:rsidP="0088069E">
      <w:pPr>
        <w:pStyle w:val="FootnoteText"/>
        <w:spacing w:after="0"/>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3">
    <w:p w14:paraId="1238772B" w14:textId="77777777" w:rsidR="002C37E4" w:rsidRPr="00DD7C1C" w:rsidRDefault="002C37E4" w:rsidP="0088069E">
      <w:pPr>
        <w:pStyle w:val="FootnoteText"/>
        <w:spacing w:after="0"/>
      </w:pPr>
      <w:r w:rsidRPr="00DD7C1C">
        <w:rPr>
          <w:rStyle w:val="FootnoteReference"/>
          <w:rFonts w:ascii="Times New Roman" w:hAnsi="Times New Roman"/>
          <w:sz w:val="20"/>
        </w:rPr>
        <w:footnoteRef/>
      </w:r>
      <w:r w:rsidRPr="00DD7C1C">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9B79D" w14:textId="77777777" w:rsidR="00B300BE" w:rsidRDefault="00B300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50CE4" w14:textId="77777777" w:rsidR="00B300BE" w:rsidRDefault="00B300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29E5E" w14:textId="77777777" w:rsidR="00B300BE" w:rsidRDefault="00B30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51FA"/>
    <w:rsid w:val="00057077"/>
    <w:rsid w:val="00061E96"/>
    <w:rsid w:val="00062765"/>
    <w:rsid w:val="00063EB9"/>
    <w:rsid w:val="00070187"/>
    <w:rsid w:val="00071FDC"/>
    <w:rsid w:val="00075609"/>
    <w:rsid w:val="0008054B"/>
    <w:rsid w:val="000824EE"/>
    <w:rsid w:val="0008449C"/>
    <w:rsid w:val="000847C6"/>
    <w:rsid w:val="00085040"/>
    <w:rsid w:val="00086958"/>
    <w:rsid w:val="000934C6"/>
    <w:rsid w:val="00095BFE"/>
    <w:rsid w:val="000A20B7"/>
    <w:rsid w:val="000B121C"/>
    <w:rsid w:val="000B3134"/>
    <w:rsid w:val="000C1FE9"/>
    <w:rsid w:val="000C2FFF"/>
    <w:rsid w:val="000C55F2"/>
    <w:rsid w:val="000C6122"/>
    <w:rsid w:val="000D3BFD"/>
    <w:rsid w:val="000D531F"/>
    <w:rsid w:val="000F0337"/>
    <w:rsid w:val="000F206E"/>
    <w:rsid w:val="000F5076"/>
    <w:rsid w:val="0010044D"/>
    <w:rsid w:val="00101CF7"/>
    <w:rsid w:val="00102B88"/>
    <w:rsid w:val="00104095"/>
    <w:rsid w:val="001074CE"/>
    <w:rsid w:val="00111F83"/>
    <w:rsid w:val="0011405C"/>
    <w:rsid w:val="00124678"/>
    <w:rsid w:val="00124BB1"/>
    <w:rsid w:val="001265F2"/>
    <w:rsid w:val="00126AF2"/>
    <w:rsid w:val="00130C32"/>
    <w:rsid w:val="00132B25"/>
    <w:rsid w:val="00142843"/>
    <w:rsid w:val="00144426"/>
    <w:rsid w:val="00146A95"/>
    <w:rsid w:val="00160680"/>
    <w:rsid w:val="00171426"/>
    <w:rsid w:val="00173A14"/>
    <w:rsid w:val="00177439"/>
    <w:rsid w:val="00181DF9"/>
    <w:rsid w:val="0018297E"/>
    <w:rsid w:val="001874DD"/>
    <w:rsid w:val="00191A82"/>
    <w:rsid w:val="001935B3"/>
    <w:rsid w:val="001A5556"/>
    <w:rsid w:val="001B28AF"/>
    <w:rsid w:val="001C336C"/>
    <w:rsid w:val="001C7238"/>
    <w:rsid w:val="001C7D7B"/>
    <w:rsid w:val="001D1474"/>
    <w:rsid w:val="001D1A9D"/>
    <w:rsid w:val="001D65C2"/>
    <w:rsid w:val="001E254A"/>
    <w:rsid w:val="001E26E5"/>
    <w:rsid w:val="001E306C"/>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9EC"/>
    <w:rsid w:val="00302E94"/>
    <w:rsid w:val="003110FE"/>
    <w:rsid w:val="003121E3"/>
    <w:rsid w:val="00315FD3"/>
    <w:rsid w:val="00316633"/>
    <w:rsid w:val="003246DC"/>
    <w:rsid w:val="0032698A"/>
    <w:rsid w:val="00336848"/>
    <w:rsid w:val="003402D3"/>
    <w:rsid w:val="003460BB"/>
    <w:rsid w:val="00352533"/>
    <w:rsid w:val="0036122D"/>
    <w:rsid w:val="0036136C"/>
    <w:rsid w:val="00361ED1"/>
    <w:rsid w:val="003625AB"/>
    <w:rsid w:val="003701BC"/>
    <w:rsid w:val="003709C5"/>
    <w:rsid w:val="0037119C"/>
    <w:rsid w:val="00373CEE"/>
    <w:rsid w:val="00374292"/>
    <w:rsid w:val="00383A52"/>
    <w:rsid w:val="00392DCF"/>
    <w:rsid w:val="00394C7E"/>
    <w:rsid w:val="003A343A"/>
    <w:rsid w:val="003C0EB5"/>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75752"/>
    <w:rsid w:val="00485444"/>
    <w:rsid w:val="00487C28"/>
    <w:rsid w:val="004951D1"/>
    <w:rsid w:val="004953D9"/>
    <w:rsid w:val="004A4E5A"/>
    <w:rsid w:val="004A4E88"/>
    <w:rsid w:val="004B0905"/>
    <w:rsid w:val="004C6B71"/>
    <w:rsid w:val="004E1676"/>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430F"/>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0E1B"/>
    <w:rsid w:val="00671478"/>
    <w:rsid w:val="0068231A"/>
    <w:rsid w:val="00690954"/>
    <w:rsid w:val="00693D0E"/>
    <w:rsid w:val="00694695"/>
    <w:rsid w:val="0069567A"/>
    <w:rsid w:val="006A3247"/>
    <w:rsid w:val="006A55E9"/>
    <w:rsid w:val="006B0175"/>
    <w:rsid w:val="006B4D7E"/>
    <w:rsid w:val="006B7FF1"/>
    <w:rsid w:val="006C118B"/>
    <w:rsid w:val="006C121B"/>
    <w:rsid w:val="006C3EA2"/>
    <w:rsid w:val="006C7534"/>
    <w:rsid w:val="006D53F3"/>
    <w:rsid w:val="006E75A7"/>
    <w:rsid w:val="006F4931"/>
    <w:rsid w:val="007003B2"/>
    <w:rsid w:val="00700A01"/>
    <w:rsid w:val="007010AA"/>
    <w:rsid w:val="00701103"/>
    <w:rsid w:val="00711D5A"/>
    <w:rsid w:val="00715864"/>
    <w:rsid w:val="00716B48"/>
    <w:rsid w:val="00723D0E"/>
    <w:rsid w:val="00725281"/>
    <w:rsid w:val="007259AD"/>
    <w:rsid w:val="00730A8A"/>
    <w:rsid w:val="00730FB1"/>
    <w:rsid w:val="00733D06"/>
    <w:rsid w:val="007375EA"/>
    <w:rsid w:val="00745D2F"/>
    <w:rsid w:val="00746366"/>
    <w:rsid w:val="007563C0"/>
    <w:rsid w:val="00761F49"/>
    <w:rsid w:val="00771843"/>
    <w:rsid w:val="00773AC9"/>
    <w:rsid w:val="007749A7"/>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0AAC"/>
    <w:rsid w:val="00834435"/>
    <w:rsid w:val="008452E6"/>
    <w:rsid w:val="00845C6F"/>
    <w:rsid w:val="008467F0"/>
    <w:rsid w:val="00850711"/>
    <w:rsid w:val="008570F7"/>
    <w:rsid w:val="00860FB7"/>
    <w:rsid w:val="00865DAF"/>
    <w:rsid w:val="00874117"/>
    <w:rsid w:val="00876401"/>
    <w:rsid w:val="0088069E"/>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C1960"/>
    <w:rsid w:val="008D2DB2"/>
    <w:rsid w:val="008D3ED6"/>
    <w:rsid w:val="008D6915"/>
    <w:rsid w:val="008D69EC"/>
    <w:rsid w:val="008E08FB"/>
    <w:rsid w:val="008E75E4"/>
    <w:rsid w:val="008F0839"/>
    <w:rsid w:val="008F222F"/>
    <w:rsid w:val="008F2749"/>
    <w:rsid w:val="008F3CC2"/>
    <w:rsid w:val="008F72C6"/>
    <w:rsid w:val="00902E5B"/>
    <w:rsid w:val="009076FD"/>
    <w:rsid w:val="00912B9B"/>
    <w:rsid w:val="00913350"/>
    <w:rsid w:val="009134C2"/>
    <w:rsid w:val="00915ACF"/>
    <w:rsid w:val="00921CFD"/>
    <w:rsid w:val="009236F6"/>
    <w:rsid w:val="009262B0"/>
    <w:rsid w:val="00930029"/>
    <w:rsid w:val="00930CB7"/>
    <w:rsid w:val="00937BFD"/>
    <w:rsid w:val="009416B7"/>
    <w:rsid w:val="00951E44"/>
    <w:rsid w:val="00953EE9"/>
    <w:rsid w:val="00963F32"/>
    <w:rsid w:val="009642E7"/>
    <w:rsid w:val="009740B0"/>
    <w:rsid w:val="00976498"/>
    <w:rsid w:val="00980511"/>
    <w:rsid w:val="00981A5B"/>
    <w:rsid w:val="00990C4F"/>
    <w:rsid w:val="00993B69"/>
    <w:rsid w:val="00996BBB"/>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2317"/>
    <w:rsid w:val="00A44DBA"/>
    <w:rsid w:val="00A51690"/>
    <w:rsid w:val="00A55104"/>
    <w:rsid w:val="00A620A0"/>
    <w:rsid w:val="00A70114"/>
    <w:rsid w:val="00A72F21"/>
    <w:rsid w:val="00A73B34"/>
    <w:rsid w:val="00A76782"/>
    <w:rsid w:val="00A770BA"/>
    <w:rsid w:val="00A806FF"/>
    <w:rsid w:val="00A91FA0"/>
    <w:rsid w:val="00A9311C"/>
    <w:rsid w:val="00A960A2"/>
    <w:rsid w:val="00AA1C67"/>
    <w:rsid w:val="00AA56AE"/>
    <w:rsid w:val="00AA6916"/>
    <w:rsid w:val="00AA78BD"/>
    <w:rsid w:val="00AB1331"/>
    <w:rsid w:val="00AB3480"/>
    <w:rsid w:val="00AB40E5"/>
    <w:rsid w:val="00AC0F9E"/>
    <w:rsid w:val="00AC36DB"/>
    <w:rsid w:val="00AC6B40"/>
    <w:rsid w:val="00AD0B9A"/>
    <w:rsid w:val="00AD30D8"/>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09FF"/>
    <w:rsid w:val="00B41F1A"/>
    <w:rsid w:val="00B43557"/>
    <w:rsid w:val="00B51AFB"/>
    <w:rsid w:val="00B53842"/>
    <w:rsid w:val="00B54D21"/>
    <w:rsid w:val="00B57B8E"/>
    <w:rsid w:val="00B62AF4"/>
    <w:rsid w:val="00B638D8"/>
    <w:rsid w:val="00B66B5C"/>
    <w:rsid w:val="00B7041A"/>
    <w:rsid w:val="00B72C57"/>
    <w:rsid w:val="00B77094"/>
    <w:rsid w:val="00B8227D"/>
    <w:rsid w:val="00B8276A"/>
    <w:rsid w:val="00B858B3"/>
    <w:rsid w:val="00B9170F"/>
    <w:rsid w:val="00B934D6"/>
    <w:rsid w:val="00B93DE2"/>
    <w:rsid w:val="00BA56FF"/>
    <w:rsid w:val="00BA6A10"/>
    <w:rsid w:val="00BC6EAC"/>
    <w:rsid w:val="00BD3124"/>
    <w:rsid w:val="00BD49B1"/>
    <w:rsid w:val="00BE49C2"/>
    <w:rsid w:val="00BE5213"/>
    <w:rsid w:val="00BF0B6E"/>
    <w:rsid w:val="00BF3B0E"/>
    <w:rsid w:val="00C0256F"/>
    <w:rsid w:val="00C0316C"/>
    <w:rsid w:val="00C109BF"/>
    <w:rsid w:val="00C10CA2"/>
    <w:rsid w:val="00C2247A"/>
    <w:rsid w:val="00C233EC"/>
    <w:rsid w:val="00C238A2"/>
    <w:rsid w:val="00C23B3C"/>
    <w:rsid w:val="00C25EA1"/>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C7048"/>
    <w:rsid w:val="00CD03CC"/>
    <w:rsid w:val="00CD0528"/>
    <w:rsid w:val="00CD6335"/>
    <w:rsid w:val="00CE2233"/>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80284"/>
    <w:rsid w:val="00D8186F"/>
    <w:rsid w:val="00D82C8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1034"/>
    <w:rsid w:val="00E04933"/>
    <w:rsid w:val="00E11F30"/>
    <w:rsid w:val="00E12E91"/>
    <w:rsid w:val="00E14A81"/>
    <w:rsid w:val="00E14AE4"/>
    <w:rsid w:val="00E15476"/>
    <w:rsid w:val="00E16271"/>
    <w:rsid w:val="00E17A8F"/>
    <w:rsid w:val="00E211BE"/>
    <w:rsid w:val="00E21237"/>
    <w:rsid w:val="00E21725"/>
    <w:rsid w:val="00E23017"/>
    <w:rsid w:val="00E31425"/>
    <w:rsid w:val="00E341BA"/>
    <w:rsid w:val="00E41ECD"/>
    <w:rsid w:val="00E44137"/>
    <w:rsid w:val="00E44E44"/>
    <w:rsid w:val="00E4558E"/>
    <w:rsid w:val="00E50311"/>
    <w:rsid w:val="00E51347"/>
    <w:rsid w:val="00E5655A"/>
    <w:rsid w:val="00E57490"/>
    <w:rsid w:val="00E64D1F"/>
    <w:rsid w:val="00E75AAC"/>
    <w:rsid w:val="00E76C3C"/>
    <w:rsid w:val="00E77C2C"/>
    <w:rsid w:val="00E94DB2"/>
    <w:rsid w:val="00E96296"/>
    <w:rsid w:val="00EA1229"/>
    <w:rsid w:val="00EA2398"/>
    <w:rsid w:val="00EA24C0"/>
    <w:rsid w:val="00EA6062"/>
    <w:rsid w:val="00EB0F4F"/>
    <w:rsid w:val="00EB11FB"/>
    <w:rsid w:val="00EB1C81"/>
    <w:rsid w:val="00EB6A4A"/>
    <w:rsid w:val="00EC44AB"/>
    <w:rsid w:val="00ED33E2"/>
    <w:rsid w:val="00ED3BE3"/>
    <w:rsid w:val="00EE2D30"/>
    <w:rsid w:val="00EE398A"/>
    <w:rsid w:val="00EE4829"/>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5E70E0"/>
  <w15:docId w15:val="{C1B9C6C8-4B20-084D-9ECE-F3ABECA1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rsid w:val="00E77C2C"/>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E77C2C"/>
    <w:pPr>
      <w:keepNext/>
      <w:numPr>
        <w:ilvl w:val="1"/>
        <w:numId w:val="1"/>
      </w:numPr>
      <w:tabs>
        <w:tab w:val="clear" w:pos="1200"/>
      </w:tabs>
      <w:ind w:left="1202"/>
      <w:outlineLvl w:val="1"/>
    </w:pPr>
    <w:rPr>
      <w:b/>
    </w:rPr>
  </w:style>
  <w:style w:type="paragraph" w:styleId="Heading3">
    <w:name w:val="heading 3"/>
    <w:basedOn w:val="Normal"/>
    <w:next w:val="Text3"/>
    <w:qFormat/>
    <w:rsid w:val="00E77C2C"/>
    <w:pPr>
      <w:keepNext/>
      <w:numPr>
        <w:ilvl w:val="2"/>
        <w:numId w:val="1"/>
      </w:numPr>
      <w:tabs>
        <w:tab w:val="clear" w:pos="1920"/>
      </w:tabs>
      <w:ind w:left="1984" w:hanging="782"/>
      <w:outlineLvl w:val="2"/>
    </w:pPr>
    <w:rPr>
      <w:i/>
    </w:rPr>
  </w:style>
  <w:style w:type="paragraph" w:styleId="Heading4">
    <w:name w:val="heading 4"/>
    <w:basedOn w:val="Normal"/>
    <w:next w:val="Text4"/>
    <w:qFormat/>
    <w:rsid w:val="00E77C2C"/>
    <w:pPr>
      <w:keepNext/>
      <w:numPr>
        <w:ilvl w:val="3"/>
        <w:numId w:val="1"/>
      </w:numPr>
      <w:tabs>
        <w:tab w:val="clear" w:pos="1920"/>
      </w:tabs>
      <w:ind w:left="1984" w:hanging="782"/>
      <w:outlineLvl w:val="3"/>
    </w:pPr>
  </w:style>
  <w:style w:type="paragraph" w:styleId="Heading5">
    <w:name w:val="heading 5"/>
    <w:basedOn w:val="Normal"/>
    <w:next w:val="Normal"/>
    <w:qFormat/>
    <w:rsid w:val="00E77C2C"/>
    <w:pPr>
      <w:tabs>
        <w:tab w:val="num" w:pos="0"/>
      </w:tabs>
      <w:spacing w:before="240" w:after="60"/>
      <w:outlineLvl w:val="4"/>
    </w:pPr>
    <w:rPr>
      <w:rFonts w:ascii="Arial" w:hAnsi="Arial"/>
      <w:sz w:val="22"/>
    </w:rPr>
  </w:style>
  <w:style w:type="paragraph" w:styleId="Heading6">
    <w:name w:val="heading 6"/>
    <w:basedOn w:val="Normal"/>
    <w:next w:val="Normal"/>
    <w:qFormat/>
    <w:rsid w:val="00E77C2C"/>
    <w:pPr>
      <w:tabs>
        <w:tab w:val="num" w:pos="0"/>
      </w:tabs>
      <w:spacing w:before="240" w:after="60"/>
      <w:outlineLvl w:val="5"/>
    </w:pPr>
    <w:rPr>
      <w:rFonts w:ascii="Arial" w:hAnsi="Arial"/>
      <w:i/>
      <w:sz w:val="22"/>
    </w:rPr>
  </w:style>
  <w:style w:type="paragraph" w:styleId="Heading7">
    <w:name w:val="heading 7"/>
    <w:basedOn w:val="Normal"/>
    <w:next w:val="Normal"/>
    <w:qFormat/>
    <w:rsid w:val="00E77C2C"/>
    <w:pPr>
      <w:tabs>
        <w:tab w:val="num" w:pos="0"/>
      </w:tabs>
      <w:spacing w:before="240" w:after="60"/>
      <w:outlineLvl w:val="6"/>
    </w:pPr>
    <w:rPr>
      <w:rFonts w:ascii="Arial" w:hAnsi="Arial"/>
      <w:sz w:val="20"/>
    </w:rPr>
  </w:style>
  <w:style w:type="paragraph" w:styleId="Heading8">
    <w:name w:val="heading 8"/>
    <w:basedOn w:val="Normal"/>
    <w:next w:val="Normal"/>
    <w:qFormat/>
    <w:rsid w:val="00E77C2C"/>
    <w:pPr>
      <w:tabs>
        <w:tab w:val="num" w:pos="0"/>
      </w:tabs>
      <w:spacing w:before="240" w:after="60"/>
      <w:outlineLvl w:val="7"/>
    </w:pPr>
    <w:rPr>
      <w:rFonts w:ascii="Arial" w:hAnsi="Arial"/>
      <w:i/>
      <w:sz w:val="20"/>
    </w:rPr>
  </w:style>
  <w:style w:type="paragraph" w:styleId="Heading9">
    <w:name w:val="heading 9"/>
    <w:basedOn w:val="Normal"/>
    <w:next w:val="Normal"/>
    <w:qFormat/>
    <w:rsid w:val="00E77C2C"/>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E77C2C"/>
    <w:pPr>
      <w:ind w:left="482"/>
    </w:pPr>
  </w:style>
  <w:style w:type="paragraph" w:customStyle="1" w:styleId="Text2">
    <w:name w:val="Text 2"/>
    <w:basedOn w:val="Normal"/>
    <w:rsid w:val="00E77C2C"/>
    <w:pPr>
      <w:tabs>
        <w:tab w:val="left" w:pos="2161"/>
      </w:tabs>
      <w:ind w:left="1202"/>
    </w:pPr>
  </w:style>
  <w:style w:type="paragraph" w:customStyle="1" w:styleId="Text3">
    <w:name w:val="Text 3"/>
    <w:basedOn w:val="Normal"/>
    <w:rsid w:val="00E77C2C"/>
    <w:pPr>
      <w:tabs>
        <w:tab w:val="left" w:pos="2302"/>
      </w:tabs>
      <w:ind w:left="1202"/>
    </w:pPr>
  </w:style>
  <w:style w:type="paragraph" w:customStyle="1" w:styleId="Text4">
    <w:name w:val="Text 4"/>
    <w:basedOn w:val="Normal"/>
    <w:rsid w:val="00E77C2C"/>
    <w:pPr>
      <w:tabs>
        <w:tab w:val="left" w:pos="2302"/>
      </w:tabs>
      <w:ind w:left="1202"/>
    </w:pPr>
  </w:style>
  <w:style w:type="paragraph" w:customStyle="1" w:styleId="Address">
    <w:name w:val="Address"/>
    <w:basedOn w:val="Normal"/>
    <w:rsid w:val="00E77C2C"/>
    <w:pPr>
      <w:spacing w:after="0"/>
      <w:jc w:val="left"/>
    </w:pPr>
  </w:style>
  <w:style w:type="paragraph" w:customStyle="1" w:styleId="AddressTL">
    <w:name w:val="AddressTL"/>
    <w:basedOn w:val="Normal"/>
    <w:next w:val="Normal"/>
    <w:rsid w:val="00E77C2C"/>
    <w:pPr>
      <w:spacing w:after="720"/>
      <w:jc w:val="left"/>
    </w:pPr>
  </w:style>
  <w:style w:type="paragraph" w:customStyle="1" w:styleId="AddressTR">
    <w:name w:val="AddressTR"/>
    <w:basedOn w:val="Normal"/>
    <w:next w:val="Normal"/>
    <w:rsid w:val="00E77C2C"/>
    <w:pPr>
      <w:spacing w:after="720"/>
      <w:ind w:left="5103"/>
      <w:jc w:val="left"/>
    </w:pPr>
  </w:style>
  <w:style w:type="paragraph" w:styleId="BlockText">
    <w:name w:val="Block Text"/>
    <w:basedOn w:val="Normal"/>
    <w:rsid w:val="00E77C2C"/>
    <w:pPr>
      <w:spacing w:after="120"/>
      <w:ind w:left="1440" w:right="1440"/>
    </w:pPr>
  </w:style>
  <w:style w:type="paragraph" w:styleId="BodyText">
    <w:name w:val="Body Text"/>
    <w:basedOn w:val="Normal"/>
    <w:rsid w:val="00E77C2C"/>
    <w:pPr>
      <w:spacing w:after="120"/>
    </w:pPr>
  </w:style>
  <w:style w:type="paragraph" w:styleId="BodyText2">
    <w:name w:val="Body Text 2"/>
    <w:basedOn w:val="Normal"/>
    <w:rsid w:val="00E77C2C"/>
    <w:pPr>
      <w:spacing w:after="120" w:line="480" w:lineRule="auto"/>
    </w:pPr>
  </w:style>
  <w:style w:type="paragraph" w:styleId="BodyText3">
    <w:name w:val="Body Text 3"/>
    <w:basedOn w:val="Normal"/>
    <w:rsid w:val="00E77C2C"/>
    <w:pPr>
      <w:spacing w:after="120"/>
    </w:pPr>
    <w:rPr>
      <w:sz w:val="16"/>
    </w:rPr>
  </w:style>
  <w:style w:type="paragraph" w:styleId="BodyTextFirstIndent">
    <w:name w:val="Body Text First Indent"/>
    <w:basedOn w:val="BodyText"/>
    <w:rsid w:val="00E77C2C"/>
    <w:pPr>
      <w:ind w:firstLine="210"/>
    </w:pPr>
  </w:style>
  <w:style w:type="paragraph" w:styleId="BodyTextIndent">
    <w:name w:val="Body Text Indent"/>
    <w:basedOn w:val="Normal"/>
    <w:rsid w:val="00E77C2C"/>
    <w:pPr>
      <w:spacing w:after="120"/>
      <w:ind w:left="283"/>
    </w:pPr>
  </w:style>
  <w:style w:type="paragraph" w:styleId="BodyTextFirstIndent2">
    <w:name w:val="Body Text First Indent 2"/>
    <w:basedOn w:val="BodyTextIndent"/>
    <w:rsid w:val="00E77C2C"/>
    <w:pPr>
      <w:ind w:firstLine="210"/>
    </w:pPr>
  </w:style>
  <w:style w:type="paragraph" w:styleId="BodyTextIndent2">
    <w:name w:val="Body Text Indent 2"/>
    <w:basedOn w:val="Normal"/>
    <w:rsid w:val="00E77C2C"/>
    <w:pPr>
      <w:spacing w:after="120" w:line="480" w:lineRule="auto"/>
      <w:ind w:left="283"/>
    </w:pPr>
  </w:style>
  <w:style w:type="paragraph" w:styleId="BodyTextIndent3">
    <w:name w:val="Body Text Indent 3"/>
    <w:basedOn w:val="Normal"/>
    <w:rsid w:val="00E77C2C"/>
    <w:pPr>
      <w:spacing w:after="120"/>
      <w:ind w:left="283"/>
    </w:pPr>
    <w:rPr>
      <w:sz w:val="16"/>
    </w:rPr>
  </w:style>
  <w:style w:type="paragraph" w:styleId="Caption">
    <w:name w:val="caption"/>
    <w:basedOn w:val="Normal"/>
    <w:next w:val="Normal"/>
    <w:qFormat/>
    <w:rsid w:val="00E77C2C"/>
    <w:pPr>
      <w:spacing w:before="120" w:after="120"/>
    </w:pPr>
    <w:rPr>
      <w:b/>
    </w:rPr>
  </w:style>
  <w:style w:type="paragraph" w:customStyle="1" w:styleId="ChapterTitle">
    <w:name w:val="ChapterTitle"/>
    <w:basedOn w:val="Normal"/>
    <w:next w:val="SectionTitle"/>
    <w:rsid w:val="00E77C2C"/>
    <w:pPr>
      <w:keepNext/>
      <w:spacing w:after="480"/>
      <w:jc w:val="center"/>
    </w:pPr>
    <w:rPr>
      <w:b/>
      <w:sz w:val="32"/>
    </w:rPr>
  </w:style>
  <w:style w:type="paragraph" w:customStyle="1" w:styleId="SectionTitle">
    <w:name w:val="SectionTitle"/>
    <w:basedOn w:val="Normal"/>
    <w:next w:val="Heading1"/>
    <w:rsid w:val="00E77C2C"/>
    <w:pPr>
      <w:keepNext/>
      <w:spacing w:after="480"/>
      <w:jc w:val="center"/>
    </w:pPr>
    <w:rPr>
      <w:b/>
      <w:smallCaps/>
      <w:sz w:val="28"/>
    </w:rPr>
  </w:style>
  <w:style w:type="paragraph" w:styleId="Closing">
    <w:name w:val="Closing"/>
    <w:basedOn w:val="Normal"/>
    <w:rsid w:val="00E77C2C"/>
    <w:pPr>
      <w:ind w:left="4252"/>
    </w:pPr>
  </w:style>
  <w:style w:type="paragraph" w:styleId="CommentText">
    <w:name w:val="annotation text"/>
    <w:basedOn w:val="Normal"/>
    <w:link w:val="CommentTextChar"/>
    <w:uiPriority w:val="99"/>
    <w:semiHidden/>
    <w:rsid w:val="00E77C2C"/>
    <w:rPr>
      <w:sz w:val="20"/>
    </w:rPr>
  </w:style>
  <w:style w:type="paragraph" w:styleId="Date">
    <w:name w:val="Date"/>
    <w:basedOn w:val="Normal"/>
    <w:next w:val="References"/>
    <w:rsid w:val="00E77C2C"/>
    <w:pPr>
      <w:spacing w:after="0"/>
      <w:ind w:left="5103" w:right="-567"/>
      <w:jc w:val="left"/>
    </w:pPr>
  </w:style>
  <w:style w:type="paragraph" w:customStyle="1" w:styleId="References">
    <w:name w:val="References"/>
    <w:basedOn w:val="Normal"/>
    <w:next w:val="AddressTR"/>
    <w:rsid w:val="00E77C2C"/>
    <w:pPr>
      <w:ind w:left="5103"/>
      <w:jc w:val="left"/>
    </w:pPr>
    <w:rPr>
      <w:sz w:val="20"/>
    </w:rPr>
  </w:style>
  <w:style w:type="paragraph" w:styleId="DocumentMap">
    <w:name w:val="Document Map"/>
    <w:basedOn w:val="Normal"/>
    <w:semiHidden/>
    <w:rsid w:val="00E77C2C"/>
    <w:pPr>
      <w:shd w:val="clear" w:color="auto" w:fill="000080"/>
    </w:pPr>
    <w:rPr>
      <w:rFonts w:ascii="Tahoma" w:hAnsi="Tahoma"/>
    </w:rPr>
  </w:style>
  <w:style w:type="paragraph" w:customStyle="1" w:styleId="DoubSign">
    <w:name w:val="DoubSign"/>
    <w:basedOn w:val="Normal"/>
    <w:next w:val="Enclosures"/>
    <w:rsid w:val="00E77C2C"/>
    <w:pPr>
      <w:tabs>
        <w:tab w:val="left" w:pos="5103"/>
      </w:tabs>
      <w:spacing w:before="1200" w:after="0"/>
      <w:jc w:val="left"/>
    </w:pPr>
  </w:style>
  <w:style w:type="paragraph" w:customStyle="1" w:styleId="Enclosures">
    <w:name w:val="Enclosures"/>
    <w:basedOn w:val="Normal"/>
    <w:rsid w:val="00E77C2C"/>
    <w:pPr>
      <w:keepNext/>
      <w:keepLines/>
      <w:tabs>
        <w:tab w:val="left" w:pos="5642"/>
      </w:tabs>
      <w:spacing w:before="480" w:after="0"/>
      <w:ind w:left="1191" w:hanging="1191"/>
      <w:jc w:val="left"/>
    </w:pPr>
  </w:style>
  <w:style w:type="paragraph" w:styleId="EndnoteText">
    <w:name w:val="endnote text"/>
    <w:basedOn w:val="Normal"/>
    <w:semiHidden/>
    <w:rsid w:val="00E77C2C"/>
    <w:rPr>
      <w:sz w:val="20"/>
    </w:rPr>
  </w:style>
  <w:style w:type="paragraph" w:styleId="EnvelopeAddress">
    <w:name w:val="envelope address"/>
    <w:basedOn w:val="Normal"/>
    <w:rsid w:val="00E77C2C"/>
    <w:pPr>
      <w:framePr w:w="7920" w:h="1980" w:hRule="exact" w:hSpace="180" w:wrap="auto" w:hAnchor="page" w:xAlign="center" w:yAlign="bottom"/>
      <w:spacing w:after="0"/>
    </w:pPr>
  </w:style>
  <w:style w:type="paragraph" w:styleId="EnvelopeReturn">
    <w:name w:val="envelope return"/>
    <w:basedOn w:val="Normal"/>
    <w:rsid w:val="00E77C2C"/>
    <w:pPr>
      <w:spacing w:after="0"/>
    </w:pPr>
    <w:rPr>
      <w:sz w:val="20"/>
    </w:rPr>
  </w:style>
  <w:style w:type="paragraph" w:styleId="Footer">
    <w:name w:val="footer"/>
    <w:basedOn w:val="Normal"/>
    <w:rsid w:val="00E77C2C"/>
    <w:pPr>
      <w:spacing w:after="0"/>
      <w:ind w:right="-567"/>
      <w:jc w:val="left"/>
    </w:pPr>
    <w:rPr>
      <w:rFonts w:ascii="Arial" w:hAnsi="Arial"/>
      <w:sz w:val="16"/>
    </w:rPr>
  </w:style>
  <w:style w:type="paragraph" w:styleId="FootnoteText">
    <w:name w:val="footnote text"/>
    <w:basedOn w:val="Normal"/>
    <w:autoRedefine/>
    <w:semiHidden/>
    <w:rsid w:val="0077786E"/>
    <w:pPr>
      <w:spacing w:after="60"/>
    </w:pPr>
    <w:rPr>
      <w:sz w:val="20"/>
    </w:rPr>
  </w:style>
  <w:style w:type="paragraph" w:styleId="Header">
    <w:name w:val="header"/>
    <w:basedOn w:val="Normal"/>
    <w:rsid w:val="00E77C2C"/>
    <w:pPr>
      <w:tabs>
        <w:tab w:val="center" w:pos="4153"/>
        <w:tab w:val="right" w:pos="8306"/>
      </w:tabs>
    </w:pPr>
  </w:style>
  <w:style w:type="paragraph" w:styleId="Index1">
    <w:name w:val="index 1"/>
    <w:basedOn w:val="Normal"/>
    <w:next w:val="Normal"/>
    <w:autoRedefine/>
    <w:semiHidden/>
    <w:rsid w:val="00E77C2C"/>
    <w:pPr>
      <w:ind w:left="240" w:hanging="240"/>
    </w:pPr>
  </w:style>
  <w:style w:type="paragraph" w:styleId="Index2">
    <w:name w:val="index 2"/>
    <w:basedOn w:val="Normal"/>
    <w:next w:val="Normal"/>
    <w:autoRedefine/>
    <w:semiHidden/>
    <w:rsid w:val="00E77C2C"/>
    <w:pPr>
      <w:ind w:left="480" w:hanging="240"/>
    </w:pPr>
  </w:style>
  <w:style w:type="paragraph" w:styleId="Index3">
    <w:name w:val="index 3"/>
    <w:basedOn w:val="Normal"/>
    <w:next w:val="Normal"/>
    <w:autoRedefine/>
    <w:semiHidden/>
    <w:rsid w:val="00E77C2C"/>
    <w:pPr>
      <w:ind w:left="720" w:hanging="240"/>
    </w:pPr>
  </w:style>
  <w:style w:type="paragraph" w:styleId="Index4">
    <w:name w:val="index 4"/>
    <w:basedOn w:val="Normal"/>
    <w:next w:val="Normal"/>
    <w:autoRedefine/>
    <w:semiHidden/>
    <w:rsid w:val="00E77C2C"/>
    <w:pPr>
      <w:ind w:left="960" w:hanging="240"/>
    </w:pPr>
  </w:style>
  <w:style w:type="paragraph" w:styleId="Index5">
    <w:name w:val="index 5"/>
    <w:basedOn w:val="Normal"/>
    <w:next w:val="Normal"/>
    <w:autoRedefine/>
    <w:semiHidden/>
    <w:rsid w:val="00E77C2C"/>
    <w:pPr>
      <w:ind w:left="1200" w:hanging="240"/>
    </w:pPr>
  </w:style>
  <w:style w:type="paragraph" w:styleId="Index6">
    <w:name w:val="index 6"/>
    <w:basedOn w:val="Normal"/>
    <w:next w:val="Normal"/>
    <w:autoRedefine/>
    <w:semiHidden/>
    <w:rsid w:val="00E77C2C"/>
    <w:pPr>
      <w:ind w:left="1440" w:hanging="240"/>
    </w:pPr>
  </w:style>
  <w:style w:type="paragraph" w:styleId="Index7">
    <w:name w:val="index 7"/>
    <w:basedOn w:val="Normal"/>
    <w:next w:val="Normal"/>
    <w:autoRedefine/>
    <w:semiHidden/>
    <w:rsid w:val="00E77C2C"/>
    <w:pPr>
      <w:ind w:left="1680" w:hanging="240"/>
    </w:pPr>
  </w:style>
  <w:style w:type="paragraph" w:styleId="Index8">
    <w:name w:val="index 8"/>
    <w:basedOn w:val="Normal"/>
    <w:next w:val="Normal"/>
    <w:autoRedefine/>
    <w:semiHidden/>
    <w:rsid w:val="00E77C2C"/>
    <w:pPr>
      <w:ind w:left="1920" w:hanging="240"/>
    </w:pPr>
  </w:style>
  <w:style w:type="paragraph" w:styleId="Index9">
    <w:name w:val="index 9"/>
    <w:basedOn w:val="Normal"/>
    <w:next w:val="Normal"/>
    <w:autoRedefine/>
    <w:semiHidden/>
    <w:rsid w:val="00E77C2C"/>
    <w:pPr>
      <w:ind w:left="2160" w:hanging="240"/>
    </w:pPr>
  </w:style>
  <w:style w:type="paragraph" w:styleId="IndexHeading">
    <w:name w:val="index heading"/>
    <w:basedOn w:val="Normal"/>
    <w:next w:val="Index1"/>
    <w:semiHidden/>
    <w:rsid w:val="00E77C2C"/>
    <w:rPr>
      <w:rFonts w:ascii="Arial" w:hAnsi="Arial"/>
      <w:b/>
    </w:rPr>
  </w:style>
  <w:style w:type="paragraph" w:styleId="List">
    <w:name w:val="List"/>
    <w:basedOn w:val="Normal"/>
    <w:rsid w:val="00E77C2C"/>
    <w:pPr>
      <w:ind w:left="283" w:hanging="283"/>
    </w:pPr>
  </w:style>
  <w:style w:type="paragraph" w:styleId="List2">
    <w:name w:val="List 2"/>
    <w:basedOn w:val="Normal"/>
    <w:rsid w:val="00E77C2C"/>
    <w:pPr>
      <w:ind w:left="566" w:hanging="283"/>
    </w:pPr>
  </w:style>
  <w:style w:type="paragraph" w:styleId="List3">
    <w:name w:val="List 3"/>
    <w:basedOn w:val="Normal"/>
    <w:rsid w:val="00E77C2C"/>
    <w:pPr>
      <w:ind w:left="849" w:hanging="283"/>
    </w:pPr>
  </w:style>
  <w:style w:type="paragraph" w:styleId="List4">
    <w:name w:val="List 4"/>
    <w:basedOn w:val="Normal"/>
    <w:rsid w:val="00E77C2C"/>
    <w:pPr>
      <w:ind w:left="1132" w:hanging="283"/>
    </w:pPr>
  </w:style>
  <w:style w:type="paragraph" w:styleId="List5">
    <w:name w:val="List 5"/>
    <w:basedOn w:val="Normal"/>
    <w:rsid w:val="00E77C2C"/>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E77C2C"/>
    <w:pPr>
      <w:numPr>
        <w:numId w:val="2"/>
      </w:numPr>
    </w:pPr>
  </w:style>
  <w:style w:type="paragraph" w:styleId="ListContinue">
    <w:name w:val="List Continue"/>
    <w:basedOn w:val="Normal"/>
    <w:rsid w:val="00E77C2C"/>
    <w:pPr>
      <w:spacing w:after="120"/>
      <w:ind w:left="283"/>
    </w:pPr>
  </w:style>
  <w:style w:type="paragraph" w:styleId="ListContinue2">
    <w:name w:val="List Continue 2"/>
    <w:basedOn w:val="Normal"/>
    <w:rsid w:val="00E77C2C"/>
    <w:pPr>
      <w:spacing w:after="120"/>
      <w:ind w:left="566"/>
    </w:pPr>
  </w:style>
  <w:style w:type="paragraph" w:styleId="ListContinue3">
    <w:name w:val="List Continue 3"/>
    <w:basedOn w:val="Normal"/>
    <w:rsid w:val="00E77C2C"/>
    <w:pPr>
      <w:spacing w:after="120"/>
      <w:ind w:left="849"/>
    </w:pPr>
  </w:style>
  <w:style w:type="paragraph" w:styleId="ListContinue4">
    <w:name w:val="List Continue 4"/>
    <w:basedOn w:val="Normal"/>
    <w:rsid w:val="00E77C2C"/>
    <w:pPr>
      <w:spacing w:after="120"/>
      <w:ind w:left="1132"/>
    </w:pPr>
  </w:style>
  <w:style w:type="paragraph" w:styleId="ListContinue5">
    <w:name w:val="List Continue 5"/>
    <w:basedOn w:val="Normal"/>
    <w:rsid w:val="00E77C2C"/>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E77C2C"/>
    <w:pPr>
      <w:numPr>
        <w:numId w:val="3"/>
      </w:numPr>
    </w:pPr>
  </w:style>
  <w:style w:type="paragraph" w:styleId="MacroText">
    <w:name w:val="macro"/>
    <w:semiHidden/>
    <w:rsid w:val="00E77C2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E77C2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E77C2C"/>
    <w:pPr>
      <w:ind w:left="720"/>
    </w:pPr>
  </w:style>
  <w:style w:type="paragraph" w:styleId="NoteHeading">
    <w:name w:val="Note Heading"/>
    <w:basedOn w:val="Normal"/>
    <w:next w:val="Normal"/>
    <w:rsid w:val="00E77C2C"/>
  </w:style>
  <w:style w:type="paragraph" w:customStyle="1" w:styleId="NoteHead">
    <w:name w:val="NoteHead"/>
    <w:basedOn w:val="Normal"/>
    <w:next w:val="Subject"/>
    <w:rsid w:val="00E77C2C"/>
    <w:pPr>
      <w:spacing w:before="720" w:after="720"/>
      <w:jc w:val="center"/>
    </w:pPr>
    <w:rPr>
      <w:b/>
      <w:smallCaps/>
    </w:rPr>
  </w:style>
  <w:style w:type="paragraph" w:customStyle="1" w:styleId="Subject">
    <w:name w:val="Subject"/>
    <w:basedOn w:val="Normal"/>
    <w:next w:val="Normal"/>
    <w:rsid w:val="00E77C2C"/>
    <w:pPr>
      <w:spacing w:after="480"/>
      <w:ind w:left="1191" w:hanging="1191"/>
      <w:jc w:val="left"/>
    </w:pPr>
    <w:rPr>
      <w:b/>
    </w:rPr>
  </w:style>
  <w:style w:type="paragraph" w:customStyle="1" w:styleId="NoteList">
    <w:name w:val="NoteList"/>
    <w:basedOn w:val="Normal"/>
    <w:next w:val="Subject"/>
    <w:rsid w:val="00E77C2C"/>
    <w:pPr>
      <w:tabs>
        <w:tab w:val="left" w:pos="5823"/>
      </w:tabs>
      <w:spacing w:before="720" w:after="720"/>
      <w:ind w:left="5104" w:hanging="3119"/>
      <w:jc w:val="left"/>
    </w:pPr>
    <w:rPr>
      <w:b/>
      <w:smallCaps/>
    </w:rPr>
  </w:style>
  <w:style w:type="paragraph" w:customStyle="1" w:styleId="NumPar1">
    <w:name w:val="NumPar 1"/>
    <w:basedOn w:val="Heading1"/>
    <w:next w:val="Text1"/>
    <w:rsid w:val="00E77C2C"/>
    <w:pPr>
      <w:keepNext w:val="0"/>
      <w:spacing w:before="0"/>
      <w:ind w:left="483" w:hanging="483"/>
      <w:outlineLvl w:val="9"/>
    </w:pPr>
    <w:rPr>
      <w:b w:val="0"/>
      <w:smallCaps w:val="0"/>
    </w:rPr>
  </w:style>
  <w:style w:type="paragraph" w:customStyle="1" w:styleId="NumPar2">
    <w:name w:val="NumPar 2"/>
    <w:basedOn w:val="Heading2"/>
    <w:next w:val="Text2"/>
    <w:rsid w:val="00E77C2C"/>
    <w:pPr>
      <w:keepNext w:val="0"/>
      <w:outlineLvl w:val="9"/>
    </w:pPr>
    <w:rPr>
      <w:b w:val="0"/>
    </w:rPr>
  </w:style>
  <w:style w:type="paragraph" w:customStyle="1" w:styleId="NumPar3">
    <w:name w:val="NumPar 3"/>
    <w:basedOn w:val="Heading3"/>
    <w:next w:val="Text3"/>
    <w:rsid w:val="00E77C2C"/>
    <w:pPr>
      <w:keepNext w:val="0"/>
      <w:outlineLvl w:val="9"/>
    </w:pPr>
    <w:rPr>
      <w:i w:val="0"/>
    </w:rPr>
  </w:style>
  <w:style w:type="paragraph" w:customStyle="1" w:styleId="NumPar4">
    <w:name w:val="NumPar 4"/>
    <w:basedOn w:val="Heading4"/>
    <w:next w:val="Text4"/>
    <w:rsid w:val="00E77C2C"/>
    <w:pPr>
      <w:keepNext w:val="0"/>
      <w:outlineLvl w:val="9"/>
    </w:pPr>
  </w:style>
  <w:style w:type="paragraph" w:customStyle="1" w:styleId="PartTitle">
    <w:name w:val="PartTitle"/>
    <w:basedOn w:val="Normal"/>
    <w:next w:val="ChapterTitle"/>
    <w:rsid w:val="00E77C2C"/>
    <w:pPr>
      <w:keepNext/>
      <w:pageBreakBefore/>
      <w:spacing w:after="480"/>
      <w:jc w:val="center"/>
    </w:pPr>
    <w:rPr>
      <w:b/>
      <w:sz w:val="36"/>
    </w:rPr>
  </w:style>
  <w:style w:type="paragraph" w:styleId="PlainText">
    <w:name w:val="Plain Text"/>
    <w:basedOn w:val="Normal"/>
    <w:rsid w:val="00E77C2C"/>
    <w:rPr>
      <w:rFonts w:ascii="Courier New" w:hAnsi="Courier New"/>
      <w:sz w:val="20"/>
    </w:rPr>
  </w:style>
  <w:style w:type="paragraph" w:styleId="Salutation">
    <w:name w:val="Salutation"/>
    <w:basedOn w:val="Normal"/>
    <w:next w:val="Normal"/>
    <w:rsid w:val="00E77C2C"/>
  </w:style>
  <w:style w:type="paragraph" w:styleId="Signature">
    <w:name w:val="Signature"/>
    <w:basedOn w:val="Normal"/>
    <w:next w:val="Enclosures"/>
    <w:rsid w:val="00E77C2C"/>
    <w:pPr>
      <w:tabs>
        <w:tab w:val="left" w:pos="5103"/>
      </w:tabs>
      <w:spacing w:before="1200" w:after="0"/>
      <w:ind w:left="5103"/>
      <w:jc w:val="center"/>
    </w:pPr>
  </w:style>
  <w:style w:type="paragraph" w:styleId="Subtitle">
    <w:name w:val="Subtitle"/>
    <w:basedOn w:val="Normal"/>
    <w:qFormat/>
    <w:rsid w:val="00E77C2C"/>
    <w:pPr>
      <w:spacing w:after="60"/>
      <w:jc w:val="center"/>
      <w:outlineLvl w:val="1"/>
    </w:pPr>
    <w:rPr>
      <w:rFonts w:ascii="Arial" w:hAnsi="Arial"/>
    </w:rPr>
  </w:style>
  <w:style w:type="paragraph" w:customStyle="1" w:styleId="SubTitle1">
    <w:name w:val="SubTitle 1"/>
    <w:basedOn w:val="Normal"/>
    <w:next w:val="SubTitle2"/>
    <w:rsid w:val="00E77C2C"/>
    <w:pPr>
      <w:jc w:val="center"/>
    </w:pPr>
    <w:rPr>
      <w:b/>
      <w:sz w:val="40"/>
    </w:rPr>
  </w:style>
  <w:style w:type="paragraph" w:customStyle="1" w:styleId="SubTitle2">
    <w:name w:val="SubTitle 2"/>
    <w:basedOn w:val="Normal"/>
    <w:rsid w:val="00E77C2C"/>
    <w:pPr>
      <w:jc w:val="center"/>
    </w:pPr>
    <w:rPr>
      <w:b/>
      <w:sz w:val="32"/>
    </w:rPr>
  </w:style>
  <w:style w:type="paragraph" w:styleId="TableofAuthorities">
    <w:name w:val="table of authorities"/>
    <w:basedOn w:val="Normal"/>
    <w:next w:val="Normal"/>
    <w:semiHidden/>
    <w:rsid w:val="00E77C2C"/>
    <w:pPr>
      <w:ind w:left="240" w:hanging="240"/>
    </w:pPr>
  </w:style>
  <w:style w:type="paragraph" w:styleId="TableofFigures">
    <w:name w:val="table of figures"/>
    <w:basedOn w:val="Normal"/>
    <w:next w:val="Normal"/>
    <w:semiHidden/>
    <w:rsid w:val="00E77C2C"/>
    <w:pPr>
      <w:ind w:left="480" w:hanging="480"/>
    </w:pPr>
  </w:style>
  <w:style w:type="paragraph" w:styleId="Title">
    <w:name w:val="Title"/>
    <w:basedOn w:val="Normal"/>
    <w:next w:val="SubTitle1"/>
    <w:qFormat/>
    <w:rsid w:val="00E77C2C"/>
    <w:pPr>
      <w:spacing w:after="480"/>
      <w:jc w:val="center"/>
    </w:pPr>
    <w:rPr>
      <w:b/>
      <w:kern w:val="28"/>
      <w:sz w:val="48"/>
    </w:rPr>
  </w:style>
  <w:style w:type="paragraph" w:styleId="TOAHeading">
    <w:name w:val="toa heading"/>
    <w:basedOn w:val="Normal"/>
    <w:next w:val="Normal"/>
    <w:semiHidden/>
    <w:rsid w:val="00E77C2C"/>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E77C2C"/>
    <w:pPr>
      <w:ind w:left="1200"/>
    </w:pPr>
  </w:style>
  <w:style w:type="paragraph" w:styleId="TOC7">
    <w:name w:val="toc 7"/>
    <w:basedOn w:val="Normal"/>
    <w:next w:val="Normal"/>
    <w:autoRedefine/>
    <w:semiHidden/>
    <w:rsid w:val="00E77C2C"/>
    <w:pPr>
      <w:ind w:left="1440"/>
    </w:pPr>
  </w:style>
  <w:style w:type="paragraph" w:styleId="TOC8">
    <w:name w:val="toc 8"/>
    <w:basedOn w:val="Normal"/>
    <w:next w:val="Normal"/>
    <w:autoRedefine/>
    <w:semiHidden/>
    <w:rsid w:val="00E77C2C"/>
    <w:pPr>
      <w:ind w:left="1680"/>
    </w:pPr>
  </w:style>
  <w:style w:type="paragraph" w:styleId="TOC9">
    <w:name w:val="toc 9"/>
    <w:basedOn w:val="Normal"/>
    <w:next w:val="Normal"/>
    <w:autoRedefine/>
    <w:semiHidden/>
    <w:rsid w:val="00E77C2C"/>
    <w:pPr>
      <w:ind w:left="1920"/>
    </w:pPr>
  </w:style>
  <w:style w:type="paragraph" w:customStyle="1" w:styleId="YReferences">
    <w:name w:val="YReferences"/>
    <w:basedOn w:val="Normal"/>
    <w:next w:val="Normal"/>
    <w:rsid w:val="00E77C2C"/>
    <w:pPr>
      <w:spacing w:after="480"/>
      <w:ind w:left="1191" w:hanging="1191"/>
    </w:pPr>
  </w:style>
  <w:style w:type="character" w:styleId="FootnoteReference">
    <w:name w:val="footnote reference"/>
    <w:semiHidden/>
    <w:rsid w:val="00E77C2C"/>
    <w:rPr>
      <w:rFonts w:ascii="TimesNewRomanPS" w:hAnsi="TimesNewRomanPS"/>
      <w:position w:val="6"/>
      <w:sz w:val="16"/>
    </w:rPr>
  </w:style>
  <w:style w:type="character" w:styleId="PageNumber">
    <w:name w:val="page number"/>
    <w:basedOn w:val="DefaultParagraphFont"/>
    <w:rsid w:val="00E77C2C"/>
  </w:style>
  <w:style w:type="paragraph" w:customStyle="1" w:styleId="Heading2b">
    <w:name w:val="Heading2b"/>
    <w:basedOn w:val="Normal"/>
    <w:rsid w:val="00E77C2C"/>
    <w:pPr>
      <w:ind w:left="567" w:hanging="567"/>
      <w:jc w:val="center"/>
    </w:pPr>
    <w:rPr>
      <w:b/>
      <w:sz w:val="20"/>
      <w:u w:val="single"/>
    </w:rPr>
  </w:style>
  <w:style w:type="paragraph" w:customStyle="1" w:styleId="Annexetitle">
    <w:name w:val="Annexe_title"/>
    <w:basedOn w:val="Heading1"/>
    <w:next w:val="Normal"/>
    <w:autoRedefine/>
    <w:rsid w:val="00E77C2C"/>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E77C2C"/>
    <w:rPr>
      <w:color w:val="0000FF"/>
      <w:u w:val="single"/>
    </w:rPr>
  </w:style>
  <w:style w:type="paragraph" w:customStyle="1" w:styleId="normaltableau">
    <w:name w:val="normal_tableau"/>
    <w:basedOn w:val="Normal"/>
    <w:rsid w:val="00E77C2C"/>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character" w:styleId="Strong">
    <w:name w:val="Strong"/>
    <w:qFormat/>
    <w:rsid w:val="00E01034"/>
    <w:rPr>
      <w:b/>
    </w:rPr>
  </w:style>
  <w:style w:type="paragraph" w:styleId="ListParagraph">
    <w:name w:val="List Paragraph"/>
    <w:basedOn w:val="Normal"/>
    <w:uiPriority w:val="34"/>
    <w:qFormat/>
    <w:rsid w:val="00075609"/>
    <w:pPr>
      <w:spacing w:after="0"/>
      <w:ind w:left="720"/>
      <w:contextualSpacing/>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pcwb.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68D51-8EE6-0D45-9CDB-F0D41132A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209</TotalTime>
  <Pages>5</Pages>
  <Words>1002</Words>
  <Characters>5595</Characters>
  <Application>Microsoft Office Word</Application>
  <DocSecurity>0</DocSecurity>
  <Lines>147</Lines>
  <Paragraphs>51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Microsoft Office User</cp:lastModifiedBy>
  <cp:revision>30</cp:revision>
  <cp:lastPrinted>2013-05-17T10:14:00Z</cp:lastPrinted>
  <dcterms:created xsi:type="dcterms:W3CDTF">2018-12-18T11:34:00Z</dcterms:created>
  <dcterms:modified xsi:type="dcterms:W3CDTF">2020-04-28T12:25:00Z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