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3498F" w14:textId="5C0D7EDB" w:rsidR="0024104E" w:rsidRPr="0077748A" w:rsidRDefault="00577C19" w:rsidP="0024104E">
      <w:pPr>
        <w:pStyle w:val="Header"/>
        <w:spacing w:after="480"/>
        <w:jc w:val="right"/>
        <w:rPr>
          <w:sz w:val="20"/>
          <w:lang w:val="en-GB"/>
        </w:rPr>
      </w:pPr>
      <w:r>
        <w:rPr>
          <w:noProof/>
          <w:szCs w:val="24"/>
          <w:lang w:eastAsia="bg-BG"/>
        </w:rPr>
        <w:drawing>
          <wp:anchor distT="36576" distB="36576" distL="36576" distR="36576" simplePos="0" relativeHeight="251660288" behindDoc="1" locked="0" layoutInCell="1" allowOverlap="1" wp14:anchorId="0D4D9CB7" wp14:editId="6BD2BE61">
            <wp:simplePos x="0" y="0"/>
            <wp:positionH relativeFrom="margin">
              <wp:posOffset>1158545</wp:posOffset>
            </wp:positionH>
            <wp:positionV relativeFrom="paragraph">
              <wp:posOffset>159385</wp:posOffset>
            </wp:positionV>
            <wp:extent cx="2552700" cy="595630"/>
            <wp:effectExtent l="0" t="0" r="0" b="0"/>
            <wp:wrapNone/>
            <wp:docPr id="49" name="Picture 49" descr="Interreg_IPA_CBC_BG+SRB_EN_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nterreg_IPA_CBC_BG+SRB_EN_TES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0C4D">
        <w:rPr>
          <w:noProof/>
        </w:rPr>
        <w:drawing>
          <wp:anchor distT="0" distB="0" distL="114300" distR="114300" simplePos="0" relativeHeight="251658240" behindDoc="1" locked="0" layoutInCell="1" allowOverlap="1" wp14:anchorId="3F9CA954" wp14:editId="0CC878BE">
            <wp:simplePos x="0" y="0"/>
            <wp:positionH relativeFrom="margin">
              <wp:posOffset>18720</wp:posOffset>
            </wp:positionH>
            <wp:positionV relativeFrom="paragraph">
              <wp:posOffset>0</wp:posOffset>
            </wp:positionV>
            <wp:extent cx="843911" cy="70957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911" cy="7095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5121">
        <w:rPr>
          <w:noProof/>
          <w:sz w:val="20"/>
        </w:rPr>
        <w:drawing>
          <wp:inline distT="0" distB="0" distL="0" distR="0" wp14:anchorId="2C09F8B3" wp14:editId="272A1418">
            <wp:extent cx="1371600" cy="6667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02" w:type="dxa"/>
        <w:tblLayout w:type="fixed"/>
        <w:tblLook w:val="0000" w:firstRow="0" w:lastRow="0" w:firstColumn="0" w:lastColumn="0" w:noHBand="0" w:noVBand="0"/>
      </w:tblPr>
      <w:tblGrid>
        <w:gridCol w:w="8478"/>
        <w:gridCol w:w="2024"/>
      </w:tblGrid>
      <w:tr w:rsidR="0020534E" w14:paraId="46F85580" w14:textId="77777777" w:rsidTr="0024104E">
        <w:tc>
          <w:tcPr>
            <w:tcW w:w="8478" w:type="dxa"/>
          </w:tcPr>
          <w:p w14:paraId="0920CB99" w14:textId="77777777" w:rsidR="00577C19" w:rsidRDefault="00577C19">
            <w:pPr>
              <w:rPr>
                <w:b/>
                <w:szCs w:val="24"/>
                <w:lang w:val="en-GB"/>
              </w:rPr>
            </w:pPr>
          </w:p>
          <w:p w14:paraId="3424A061" w14:textId="0EDE81A8" w:rsidR="0024104E" w:rsidRPr="0024104E" w:rsidRDefault="0020534E">
            <w:pPr>
              <w:rPr>
                <w:szCs w:val="28"/>
                <w:lang w:val="en-GB"/>
              </w:rPr>
            </w:pPr>
            <w:r w:rsidRPr="0024104E">
              <w:rPr>
                <w:b/>
                <w:szCs w:val="24"/>
                <w:lang w:val="en-GB"/>
              </w:rPr>
              <w:t>Contract title</w:t>
            </w:r>
            <w:r w:rsidR="0024104E" w:rsidRPr="0024104E">
              <w:rPr>
                <w:b/>
                <w:szCs w:val="24"/>
                <w:lang w:val="en-GB"/>
              </w:rPr>
              <w:t xml:space="preserve">: </w:t>
            </w:r>
            <w:r w:rsidR="0024104E" w:rsidRPr="0024104E">
              <w:rPr>
                <w:szCs w:val="28"/>
                <w:lang w:val="en-GB"/>
              </w:rPr>
              <w:t xml:space="preserve">Supply of equipment: Tipper truck, Backhoe loader, </w:t>
            </w:r>
          </w:p>
          <w:p w14:paraId="64245DB2" w14:textId="214A22C5" w:rsidR="0020534E" w:rsidRPr="0024104E" w:rsidRDefault="0024104E" w:rsidP="0024104E">
            <w:pPr>
              <w:ind w:left="720" w:firstLine="810"/>
              <w:rPr>
                <w:b/>
                <w:szCs w:val="24"/>
                <w:lang w:val="en-GB"/>
              </w:rPr>
            </w:pPr>
            <w:r w:rsidRPr="0024104E">
              <w:rPr>
                <w:szCs w:val="28"/>
                <w:lang w:val="en-GB"/>
              </w:rPr>
              <w:t>Skid steer loader, Tractor with trailer</w:t>
            </w:r>
          </w:p>
          <w:p w14:paraId="622B6741" w14:textId="0556817F" w:rsidR="0020534E" w:rsidRDefault="0020534E">
            <w:pPr>
              <w:rPr>
                <w:rFonts w:ascii="Arial" w:hAnsi="Arial"/>
                <w:b/>
                <w:lang w:val="en-GB"/>
              </w:rPr>
            </w:pPr>
            <w:r w:rsidRPr="0024104E">
              <w:rPr>
                <w:b/>
                <w:szCs w:val="24"/>
                <w:lang w:val="en-GB"/>
              </w:rPr>
              <w:t>Publication reference</w:t>
            </w:r>
            <w:r w:rsidR="0024104E" w:rsidRPr="0024104E">
              <w:rPr>
                <w:b/>
                <w:szCs w:val="24"/>
                <w:lang w:val="en-GB"/>
              </w:rPr>
              <w:t xml:space="preserve">: </w:t>
            </w:r>
            <w:bookmarkStart w:id="0" w:name="_Hlk57639994"/>
            <w:r w:rsidR="0024104E" w:rsidRPr="0024104E">
              <w:rPr>
                <w:szCs w:val="28"/>
                <w:lang w:val="en-GB"/>
              </w:rPr>
              <w:t>CB007.2.31.169 – TD/0</w:t>
            </w:r>
            <w:bookmarkEnd w:id="0"/>
            <w:r w:rsidR="0024104E" w:rsidRPr="0024104E">
              <w:rPr>
                <w:szCs w:val="28"/>
                <w:lang w:val="en-GB"/>
              </w:rPr>
              <w:t>5</w:t>
            </w:r>
          </w:p>
        </w:tc>
        <w:tc>
          <w:tcPr>
            <w:tcW w:w="2024" w:type="dxa"/>
          </w:tcPr>
          <w:p w14:paraId="3625108A" w14:textId="7684246C" w:rsidR="0020534E" w:rsidRDefault="0020534E">
            <w:pPr>
              <w:rPr>
                <w:rFonts w:ascii="Arial" w:hAnsi="Arial"/>
                <w:b/>
                <w:lang w:val="en-GB"/>
              </w:rPr>
            </w:pPr>
          </w:p>
        </w:tc>
      </w:tr>
    </w:tbl>
    <w:p w14:paraId="3FF4E166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3077CDFD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45C0A975" w14:textId="24DF5522" w:rsidR="0024104E" w:rsidRDefault="0024104E" w:rsidP="00EC5121">
      <w:pPr>
        <w:spacing w:before="24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Municipality of Knjazevac</w:t>
      </w:r>
      <w:r w:rsidR="0020534E" w:rsidRPr="00D37809">
        <w:rPr>
          <w:sz w:val="22"/>
          <w:szCs w:val="22"/>
          <w:lang w:val="en-GB"/>
        </w:rPr>
        <w:t xml:space="preserve"> intends to award a supply contract</w:t>
      </w:r>
      <w:r w:rsidR="00EC5121">
        <w:rPr>
          <w:sz w:val="22"/>
          <w:szCs w:val="22"/>
          <w:lang w:val="en-GB"/>
        </w:rPr>
        <w:t>/s in 4 LOTs</w:t>
      </w:r>
      <w:r w:rsidR="0020534E" w:rsidRPr="00D37809">
        <w:rPr>
          <w:sz w:val="22"/>
          <w:szCs w:val="22"/>
          <w:lang w:val="en-GB"/>
        </w:rPr>
        <w:t xml:space="preserve"> for</w:t>
      </w:r>
      <w:r w:rsidR="00EC5121">
        <w:rPr>
          <w:sz w:val="22"/>
          <w:szCs w:val="22"/>
          <w:lang w:val="en-GB"/>
        </w:rPr>
        <w:t>:</w:t>
      </w:r>
      <w:r w:rsidR="0020534E" w:rsidRPr="00D37809">
        <w:rPr>
          <w:sz w:val="22"/>
          <w:szCs w:val="22"/>
          <w:lang w:val="en-GB"/>
        </w:rPr>
        <w:t xml:space="preserve"> </w:t>
      </w:r>
      <w:r w:rsidRPr="0024104E">
        <w:rPr>
          <w:sz w:val="22"/>
          <w:szCs w:val="22"/>
          <w:lang w:val="en-GB"/>
        </w:rPr>
        <w:t>Tipper truck, Backhoe loader, Skid steer loader, Tractor with trailer</w:t>
      </w:r>
      <w:r w:rsidR="0020534E" w:rsidRPr="00D37809">
        <w:rPr>
          <w:sz w:val="22"/>
          <w:szCs w:val="22"/>
          <w:lang w:val="en-GB"/>
        </w:rPr>
        <w:t xml:space="preserve"> in </w:t>
      </w:r>
      <w:r>
        <w:rPr>
          <w:sz w:val="22"/>
          <w:szCs w:val="22"/>
          <w:lang w:val="en-GB"/>
        </w:rPr>
        <w:t xml:space="preserve">Knjazevac / Serbia </w:t>
      </w:r>
      <w:r w:rsidRPr="00D37809">
        <w:rPr>
          <w:sz w:val="22"/>
          <w:szCs w:val="22"/>
          <w:lang w:val="en-GB"/>
        </w:rPr>
        <w:t>with</w:t>
      </w:r>
      <w:r w:rsidR="0020534E" w:rsidRPr="00D37809">
        <w:rPr>
          <w:sz w:val="22"/>
          <w:szCs w:val="22"/>
          <w:lang w:val="en-GB"/>
        </w:rPr>
        <w:t xml:space="preserve">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hyperlink r:id="rId9" w:tooltip="Interreg-IPA Cross-border Cooperation Bulgaria-Ser" w:history="1">
        <w:r w:rsidRPr="0024104E">
          <w:rPr>
            <w:sz w:val="22"/>
            <w:szCs w:val="22"/>
            <w:lang w:val="en-GB"/>
          </w:rPr>
          <w:t>Interreg-IPA Cross-border Cooperation Bulgaria-Serbia Programme</w:t>
        </w:r>
      </w:hyperlink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</w:p>
    <w:p w14:paraId="7F2624C5" w14:textId="139B07B4" w:rsidR="00676714" w:rsidRDefault="0020534E" w:rsidP="0024104E">
      <w:pPr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tender dossier is available from </w:t>
      </w:r>
      <w:hyperlink r:id="rId10" w:history="1">
        <w:r w:rsidR="0024104E" w:rsidRPr="00A75398">
          <w:rPr>
            <w:rStyle w:val="Hyperlink"/>
            <w:sz w:val="22"/>
            <w:szCs w:val="22"/>
            <w:lang w:val="en-GB"/>
          </w:rPr>
          <w:t>www.knjazevac.rs</w:t>
        </w:r>
      </w:hyperlink>
      <w:r w:rsidR="0024104E">
        <w:rPr>
          <w:sz w:val="22"/>
          <w:szCs w:val="22"/>
          <w:lang w:val="en-GB"/>
        </w:rPr>
        <w:t xml:space="preserve"> and </w:t>
      </w:r>
      <w:hyperlink r:id="rId11" w:history="1">
        <w:r w:rsidR="0024104E" w:rsidRPr="00A75398">
          <w:rPr>
            <w:rStyle w:val="Hyperlink"/>
            <w:sz w:val="22"/>
            <w:szCs w:val="22"/>
            <w:lang w:val="en-GB"/>
          </w:rPr>
          <w:t>http://www.ipacbc-bgrs.eu/</w:t>
        </w:r>
      </w:hyperlink>
    </w:p>
    <w:p w14:paraId="38B64006" w14:textId="77777777" w:rsidR="0024104E" w:rsidRPr="00834810" w:rsidRDefault="0024104E" w:rsidP="0024104E">
      <w:pPr>
        <w:rPr>
          <w:sz w:val="22"/>
          <w:szCs w:val="22"/>
          <w:lang w:val="en-GB"/>
        </w:rPr>
      </w:pPr>
    </w:p>
    <w:p w14:paraId="755D8CCE" w14:textId="4BD0158F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A45AA2">
        <w:rPr>
          <w:sz w:val="22"/>
          <w:szCs w:val="22"/>
          <w:lang w:val="en-GB"/>
        </w:rPr>
        <w:t xml:space="preserve">22.04.2021 at </w:t>
      </w:r>
      <w:r w:rsidR="00866A55">
        <w:rPr>
          <w:sz w:val="22"/>
          <w:szCs w:val="22"/>
          <w:lang w:val="en-GB"/>
        </w:rPr>
        <w:t>12:00h.</w:t>
      </w:r>
    </w:p>
    <w:p w14:paraId="20EFA2C4" w14:textId="283BB43D" w:rsidR="0020534E" w:rsidRPr="00D37809" w:rsidRDefault="00392309" w:rsidP="006A525A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hyperlink r:id="rId12" w:history="1">
        <w:r w:rsidR="0024104E" w:rsidRPr="00A75398">
          <w:rPr>
            <w:rStyle w:val="Hyperlink"/>
            <w:sz w:val="22"/>
            <w:szCs w:val="22"/>
            <w:lang w:val="en-GB"/>
          </w:rPr>
          <w:t>www.knjazevac.rs</w:t>
        </w:r>
      </w:hyperlink>
      <w:r w:rsidR="0024104E">
        <w:rPr>
          <w:sz w:val="22"/>
          <w:szCs w:val="22"/>
          <w:lang w:val="en-GB"/>
        </w:rPr>
        <w:t xml:space="preserve"> and </w:t>
      </w:r>
      <w:hyperlink r:id="rId13" w:history="1">
        <w:r w:rsidR="0024104E" w:rsidRPr="00A75398">
          <w:rPr>
            <w:rStyle w:val="Hyperlink"/>
            <w:sz w:val="22"/>
            <w:szCs w:val="22"/>
            <w:lang w:val="en-GB"/>
          </w:rPr>
          <w:t>http://www.ipacbc-bgrs.eu/</w:t>
        </w:r>
      </w:hyperlink>
      <w:r w:rsidR="0024104E">
        <w:rPr>
          <w:sz w:val="22"/>
          <w:szCs w:val="22"/>
          <w:lang w:val="en-GB"/>
        </w:rPr>
        <w:t xml:space="preserve"> </w:t>
      </w:r>
    </w:p>
    <w:sectPr w:rsidR="0020534E" w:rsidRPr="00D37809" w:rsidSect="00E42A70">
      <w:headerReference w:type="default" r:id="rId14"/>
      <w:footerReference w:type="even" r:id="rId15"/>
      <w:footerReference w:type="default" r:id="rId16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1D23E" w14:textId="77777777" w:rsidR="00A11B9A" w:rsidRDefault="00A11B9A">
      <w:r>
        <w:separator/>
      </w:r>
    </w:p>
  </w:endnote>
  <w:endnote w:type="continuationSeparator" w:id="0">
    <w:p w14:paraId="14ACD5A2" w14:textId="77777777" w:rsidR="00A11B9A" w:rsidRDefault="00A1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DCDFF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148249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1DA28" w14:textId="77777777"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B74956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B74956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54EB2784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5A7A9" w14:textId="77777777" w:rsidR="00A11B9A" w:rsidRDefault="00A11B9A">
      <w:r>
        <w:separator/>
      </w:r>
    </w:p>
  </w:footnote>
  <w:footnote w:type="continuationSeparator" w:id="0">
    <w:p w14:paraId="171B5C1B" w14:textId="77777777" w:rsidR="00A11B9A" w:rsidRDefault="00A11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40C40" w14:textId="77777777" w:rsidR="00B93746" w:rsidRDefault="00B937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1126D"/>
    <w:rsid w:val="00037A53"/>
    <w:rsid w:val="00082901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4104E"/>
    <w:rsid w:val="002577C4"/>
    <w:rsid w:val="00290C17"/>
    <w:rsid w:val="002974AA"/>
    <w:rsid w:val="002A7CCE"/>
    <w:rsid w:val="002D4697"/>
    <w:rsid w:val="003675A2"/>
    <w:rsid w:val="00392309"/>
    <w:rsid w:val="003E127B"/>
    <w:rsid w:val="003F7A03"/>
    <w:rsid w:val="00411FE8"/>
    <w:rsid w:val="004B19C6"/>
    <w:rsid w:val="004D043B"/>
    <w:rsid w:val="005258AE"/>
    <w:rsid w:val="00572D46"/>
    <w:rsid w:val="00577C19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803E33"/>
    <w:rsid w:val="00807077"/>
    <w:rsid w:val="00813342"/>
    <w:rsid w:val="00830404"/>
    <w:rsid w:val="00866A55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1B9A"/>
    <w:rsid w:val="00A12E9B"/>
    <w:rsid w:val="00A43503"/>
    <w:rsid w:val="00A45AA2"/>
    <w:rsid w:val="00A45C96"/>
    <w:rsid w:val="00AF757E"/>
    <w:rsid w:val="00B0342C"/>
    <w:rsid w:val="00B138FF"/>
    <w:rsid w:val="00B50578"/>
    <w:rsid w:val="00B544ED"/>
    <w:rsid w:val="00B74956"/>
    <w:rsid w:val="00B76E74"/>
    <w:rsid w:val="00B93746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EC5121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B41CB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410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ipacbc-bgrs.e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knjazevac.rs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ipacbc-bgrs.eu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knjazevac.r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pacbc-bgrs.eu/sites/ipacbc-bgrs-105.gateway.bg/files/uploads/Overview/programme_interreg-ipa_bg-rs_ver_6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1072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Miroljub Bozinovic</cp:lastModifiedBy>
  <cp:revision>2</cp:revision>
  <cp:lastPrinted>2012-09-24T10:00:00Z</cp:lastPrinted>
  <dcterms:created xsi:type="dcterms:W3CDTF">2021-03-19T08:30:00Z</dcterms:created>
  <dcterms:modified xsi:type="dcterms:W3CDTF">2021-03-19T08:30:00Z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