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8CC" w:rsidRDefault="003436FE" w:rsidP="007408CC">
      <w:pPr>
        <w:pStyle w:val="Subtitle"/>
        <w:spacing w:after="240"/>
        <w:rPr>
          <w:lang w:val="en-GB"/>
        </w:rPr>
      </w:pPr>
      <w:r w:rsidRPr="002B370E">
        <w:rPr>
          <w:lang w:val="en-GB"/>
        </w:rPr>
        <w:t xml:space="preserve">REFERENCE: </w:t>
      </w:r>
      <w:r w:rsidR="007408CC" w:rsidRPr="007408CC">
        <w:rPr>
          <w:lang w:val="en-GB"/>
        </w:rPr>
        <w:t>CB007.2.22.231/PP2/SERVICE 2</w:t>
      </w:r>
    </w:p>
    <w:p w:rsidR="003436FE" w:rsidRPr="002B370E" w:rsidRDefault="003436FE" w:rsidP="007408CC">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9"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7408CC" w:rsidRPr="002B370E" w:rsidRDefault="00041F18" w:rsidP="00041F18">
            <w:pPr>
              <w:spacing w:before="120" w:after="120"/>
              <w:jc w:val="center"/>
              <w:rPr>
                <w:sz w:val="22"/>
                <w:szCs w:val="22"/>
              </w:rPr>
            </w:pPr>
            <w:r>
              <w:rPr>
                <w:sz w:val="22"/>
                <w:szCs w:val="22"/>
                <w:highlight w:val="yellow"/>
              </w:rPr>
              <w:t>25.05</w:t>
            </w:r>
            <w:r w:rsidR="007408CC">
              <w:rPr>
                <w:sz w:val="22"/>
                <w:szCs w:val="22"/>
                <w:highlight w:val="yellow"/>
              </w:rPr>
              <w:t>.2021.</w:t>
            </w:r>
            <w:r w:rsidR="003436FE" w:rsidRPr="005D1583">
              <w:rPr>
                <w:sz w:val="22"/>
                <w:szCs w:val="22"/>
                <w:highlight w:val="yellow"/>
              </w:rPr>
              <w:t xml:space="preserve"> </w:t>
            </w:r>
          </w:p>
        </w:tc>
        <w:tc>
          <w:tcPr>
            <w:tcW w:w="1572" w:type="dxa"/>
          </w:tcPr>
          <w:p w:rsidR="003436FE" w:rsidRPr="002B370E" w:rsidRDefault="007408CC">
            <w:pPr>
              <w:spacing w:before="120" w:after="120"/>
              <w:jc w:val="center"/>
              <w:rPr>
                <w:sz w:val="22"/>
                <w:szCs w:val="22"/>
              </w:rPr>
            </w:pPr>
            <w:r>
              <w:rPr>
                <w:sz w:val="22"/>
                <w:szCs w:val="22"/>
              </w:rPr>
              <w:t>15:00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7408CC">
            <w:pPr>
              <w:spacing w:before="120" w:after="120"/>
              <w:jc w:val="center"/>
              <w:rPr>
                <w:sz w:val="22"/>
                <w:szCs w:val="22"/>
              </w:rPr>
            </w:pPr>
            <w:r w:rsidRPr="0021376C">
              <w:rPr>
                <w:sz w:val="22"/>
                <w:szCs w:val="22"/>
                <w:highlight w:val="yellow"/>
              </w:rPr>
              <w:t>05.07.2021</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041F18" w:rsidP="00041F18">
            <w:pPr>
              <w:spacing w:before="120" w:after="120"/>
              <w:jc w:val="center"/>
              <w:rPr>
                <w:sz w:val="22"/>
                <w:szCs w:val="22"/>
              </w:rPr>
            </w:pPr>
            <w:r w:rsidRPr="0021376C">
              <w:rPr>
                <w:sz w:val="22"/>
                <w:szCs w:val="22"/>
                <w:highlight w:val="yellow"/>
              </w:rPr>
              <w:t>16.07.2021</w:t>
            </w:r>
          </w:p>
        </w:tc>
        <w:tc>
          <w:tcPr>
            <w:tcW w:w="1572" w:type="dxa"/>
          </w:tcPr>
          <w:p w:rsidR="003436FE" w:rsidRPr="002B370E" w:rsidRDefault="00041F18">
            <w:pPr>
              <w:spacing w:before="120" w:after="120"/>
              <w:jc w:val="center"/>
              <w:rPr>
                <w:sz w:val="22"/>
                <w:szCs w:val="22"/>
              </w:rPr>
            </w:pPr>
            <w:r>
              <w:rPr>
                <w:sz w:val="22"/>
                <w:szCs w:val="22"/>
              </w:rPr>
              <w:t>13:00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041F18">
            <w:pPr>
              <w:spacing w:before="120" w:after="120"/>
              <w:jc w:val="center"/>
              <w:rPr>
                <w:sz w:val="22"/>
                <w:szCs w:val="22"/>
              </w:rPr>
            </w:pPr>
            <w:r w:rsidRPr="002B370E">
              <w:rPr>
                <w:sz w:val="22"/>
                <w:szCs w:val="22"/>
              </w:rPr>
              <w:t xml:space="preserve"> </w:t>
            </w:r>
            <w:r w:rsidRPr="00041F18">
              <w:rPr>
                <w:sz w:val="22"/>
                <w:szCs w:val="22"/>
              </w:rPr>
              <w:t>Not applicable</w:t>
            </w:r>
            <w:r w:rsidR="00D34846" w:rsidRPr="002B370E">
              <w:rPr>
                <w:sz w:val="22"/>
                <w:szCs w:val="22"/>
                <w:vertAlign w:val="superscript"/>
              </w:rPr>
              <w:sym w:font="Monotype Sorts" w:char="F027"/>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041F18" w:rsidP="00041F18">
            <w:pPr>
              <w:spacing w:before="120" w:after="120"/>
              <w:jc w:val="center"/>
              <w:rPr>
                <w:sz w:val="22"/>
                <w:szCs w:val="22"/>
              </w:rPr>
            </w:pPr>
            <w:r>
              <w:rPr>
                <w:sz w:val="22"/>
                <w:szCs w:val="22"/>
              </w:rPr>
              <w:t>19.07.2021</w:t>
            </w:r>
            <w:r w:rsidR="00D34846"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041F18">
            <w:pPr>
              <w:spacing w:before="120" w:after="120"/>
              <w:jc w:val="center"/>
              <w:rPr>
                <w:sz w:val="22"/>
                <w:szCs w:val="22"/>
              </w:rPr>
            </w:pPr>
            <w:r>
              <w:rPr>
                <w:sz w:val="22"/>
                <w:szCs w:val="22"/>
              </w:rPr>
              <w:t>20.07.2021</w:t>
            </w:r>
            <w:r w:rsidR="00D34846"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D34846" w:rsidP="00D34846">
            <w:pPr>
              <w:spacing w:before="120" w:after="120"/>
              <w:jc w:val="center"/>
              <w:rPr>
                <w:sz w:val="22"/>
                <w:szCs w:val="22"/>
              </w:rPr>
            </w:pPr>
            <w:r>
              <w:rPr>
                <w:sz w:val="22"/>
                <w:szCs w:val="22"/>
              </w:rPr>
              <w:t>21.07.2021</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D34846">
            <w:pPr>
              <w:spacing w:before="120" w:after="120"/>
              <w:jc w:val="center"/>
              <w:rPr>
                <w:sz w:val="22"/>
                <w:szCs w:val="22"/>
              </w:rPr>
            </w:pPr>
            <w:r>
              <w:rPr>
                <w:sz w:val="22"/>
                <w:szCs w:val="22"/>
              </w:rPr>
              <w:t>21.07.2021</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proofErr w:type="gramStart"/>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w:t>
      </w:r>
      <w:proofErr w:type="gramStart"/>
      <w:r w:rsidR="00F80338">
        <w:rPr>
          <w:sz w:val="22"/>
          <w:szCs w:val="22"/>
        </w:rPr>
        <w:t>rejection</w:t>
      </w:r>
      <w:proofErr w:type="gramEnd"/>
      <w:r w:rsidR="00F80338">
        <w:rPr>
          <w:sz w:val="22"/>
          <w:szCs w:val="22"/>
        </w:rPr>
        <w:t xml:space="preserve">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D66CD2" w:rsidRPr="00694874" w:rsidRDefault="00D66CD2" w:rsidP="00D3484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200F20">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D34846">
        <w:rPr>
          <w:sz w:val="22"/>
          <w:szCs w:val="22"/>
        </w:rPr>
        <w:t>one</w:t>
      </w:r>
      <w:r w:rsidRPr="002B370E">
        <w:rPr>
          <w:sz w:val="22"/>
          <w:szCs w:val="22"/>
        </w:rPr>
        <w:t xml:space="preserve"> </w:t>
      </w:r>
      <w:r w:rsidR="00D34846">
        <w:rPr>
          <w:sz w:val="22"/>
          <w:szCs w:val="22"/>
        </w:rPr>
        <w:t>copy</w:t>
      </w:r>
      <w:r w:rsidRPr="002B370E">
        <w:rPr>
          <w:sz w:val="22"/>
          <w:szCs w:val="22"/>
        </w:rPr>
        <w:t xml:space="preserve">,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CD4A7E" w:rsidRDefault="003436FE" w:rsidP="00CD4A7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171981" w:rsidRPr="00CD4A7E" w:rsidRDefault="00171981" w:rsidP="00CD4A7E">
      <w:pPr>
        <w:numPr>
          <w:ilvl w:val="0"/>
          <w:numId w:val="20"/>
        </w:numPr>
        <w:tabs>
          <w:tab w:val="num" w:pos="567"/>
        </w:tabs>
        <w:spacing w:before="120" w:after="120"/>
        <w:ind w:left="567" w:hanging="567"/>
        <w:jc w:val="both"/>
        <w:rPr>
          <w:sz w:val="22"/>
          <w:szCs w:val="22"/>
        </w:rPr>
      </w:pPr>
      <w:r w:rsidRPr="00CD4A7E">
        <w:rPr>
          <w:b/>
          <w:sz w:val="22"/>
          <w:szCs w:val="22"/>
        </w:rPr>
        <w:t xml:space="preserve">Key experts are not required for this tender. </w:t>
      </w:r>
    </w:p>
    <w:p w:rsidR="00396D4A" w:rsidRPr="002B370E" w:rsidRDefault="00396D4A" w:rsidP="00CD4A7E">
      <w:pPr>
        <w:pStyle w:val="BodyTextIndent"/>
        <w:spacing w:before="120"/>
        <w:ind w:firstLine="0"/>
        <w:rPr>
          <w:sz w:val="22"/>
          <w:szCs w:val="22"/>
        </w:rPr>
      </w:pPr>
      <w:r w:rsidRPr="00C53A7B">
        <w:rPr>
          <w:sz w:val="22"/>
          <w:szCs w:val="22"/>
        </w:rPr>
        <w:lastRenderedPageBreak/>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CD4A7E" w:rsidP="003436FE">
      <w:pPr>
        <w:pStyle w:val="BodyTextIndent"/>
        <w:tabs>
          <w:tab w:val="clear" w:pos="567"/>
        </w:tabs>
        <w:spacing w:before="120"/>
        <w:rPr>
          <w:sz w:val="22"/>
          <w:szCs w:val="22"/>
        </w:rPr>
      </w:pPr>
      <w:r>
        <w:rPr>
          <w:sz w:val="22"/>
          <w:szCs w:val="22"/>
        </w:rPr>
        <w:t>(4</w:t>
      </w:r>
      <w:r w:rsidR="00010683">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w:t>
      </w:r>
      <w:r w:rsidR="00CD4A7E">
        <w:rPr>
          <w:color w:val="000000"/>
          <w:sz w:val="22"/>
          <w:szCs w:val="22"/>
        </w:rPr>
        <w:t>5</w:t>
      </w:r>
      <w:r>
        <w:rPr>
          <w:color w:val="000000"/>
          <w:sz w:val="22"/>
          <w:szCs w:val="22"/>
        </w:rPr>
        <w:t>)</w:t>
      </w:r>
      <w:r w:rsidR="00010683">
        <w:rPr>
          <w:color w:val="000000"/>
          <w:sz w:val="22"/>
          <w:szCs w:val="22"/>
        </w:rPr>
        <w:tab/>
      </w:r>
      <w:r w:rsidRPr="00CD4A7E">
        <w:rPr>
          <w:color w:val="000000"/>
          <w:sz w:val="22"/>
          <w:szCs w:val="22"/>
        </w:rPr>
        <w:t xml:space="preserve">Documentary evidence of the financial and economic capacity </w:t>
      </w:r>
      <w:r w:rsidR="000F0B96" w:rsidRPr="00CD4A7E">
        <w:rPr>
          <w:color w:val="000000"/>
          <w:sz w:val="22"/>
          <w:szCs w:val="22"/>
        </w:rPr>
        <w:t>and/or of</w:t>
      </w:r>
      <w:r w:rsidRPr="00CD4A7E">
        <w:rPr>
          <w:color w:val="000000"/>
          <w:sz w:val="22"/>
          <w:szCs w:val="22"/>
        </w:rPr>
        <w:t xml:space="preserve"> the technical and professional capacity according to the selection criteria specified in </w:t>
      </w:r>
      <w:r w:rsidR="005D2BA9" w:rsidRPr="00CD4A7E">
        <w:rPr>
          <w:color w:val="000000"/>
          <w:sz w:val="22"/>
          <w:szCs w:val="22"/>
        </w:rPr>
        <w:t xml:space="preserve">point 16 of </w:t>
      </w:r>
      <w:r w:rsidRPr="00CD4A7E">
        <w:rPr>
          <w:color w:val="000000"/>
          <w:sz w:val="22"/>
          <w:szCs w:val="22"/>
        </w:rPr>
        <w:t xml:space="preserve">the </w:t>
      </w:r>
      <w:r w:rsidR="00412107" w:rsidRPr="00CD4A7E">
        <w:rPr>
          <w:color w:val="000000"/>
          <w:sz w:val="22"/>
          <w:szCs w:val="22"/>
        </w:rPr>
        <w:t xml:space="preserve">contract </w:t>
      </w:r>
      <w:r w:rsidRPr="00CD4A7E">
        <w:rPr>
          <w:color w:val="000000"/>
          <w:sz w:val="22"/>
          <w:szCs w:val="22"/>
        </w:rPr>
        <w:t xml:space="preserve">notice. </w:t>
      </w:r>
      <w:r w:rsidR="00C3216F" w:rsidRPr="00CD4A7E">
        <w:rPr>
          <w:sz w:val="22"/>
          <w:szCs w:val="22"/>
        </w:rPr>
        <w:t>(S</w:t>
      </w:r>
      <w:r w:rsidRPr="00CD4A7E">
        <w:rPr>
          <w:sz w:val="22"/>
          <w:szCs w:val="22"/>
        </w:rPr>
        <w:t xml:space="preserve">ee further </w:t>
      </w:r>
      <w:r w:rsidR="00543D27" w:rsidRPr="00CD4A7E">
        <w:rPr>
          <w:sz w:val="22"/>
          <w:szCs w:val="22"/>
        </w:rPr>
        <w:t>Section</w:t>
      </w:r>
      <w:r w:rsidRPr="00CD4A7E">
        <w:rPr>
          <w:sz w:val="22"/>
          <w:szCs w:val="22"/>
        </w:rPr>
        <w:t xml:space="preserve"> 2.</w:t>
      </w:r>
      <w:r w:rsidR="00C330E1" w:rsidRPr="00CD4A7E">
        <w:rPr>
          <w:sz w:val="22"/>
          <w:szCs w:val="22"/>
        </w:rPr>
        <w:t>6</w:t>
      </w:r>
      <w:r w:rsidRPr="00CD4A7E">
        <w:rPr>
          <w:sz w:val="22"/>
          <w:szCs w:val="22"/>
        </w:rPr>
        <w:t xml:space="preserve">.11 of the </w:t>
      </w:r>
      <w:r w:rsidR="00C330E1" w:rsidRPr="00CD4A7E">
        <w:rPr>
          <w:sz w:val="22"/>
          <w:szCs w:val="22"/>
        </w:rPr>
        <w:t>p</w:t>
      </w:r>
      <w:r w:rsidRPr="00CD4A7E">
        <w:rPr>
          <w:sz w:val="22"/>
          <w:szCs w:val="22"/>
        </w:rPr>
        <w:t xml:space="preserve">ractical </w:t>
      </w:r>
      <w:r w:rsidR="00C330E1" w:rsidRPr="00CD4A7E">
        <w:rPr>
          <w:sz w:val="22"/>
          <w:szCs w:val="22"/>
        </w:rPr>
        <w:t>g</w:t>
      </w:r>
      <w:r w:rsidRPr="00CD4A7E">
        <w:rPr>
          <w:sz w:val="22"/>
          <w:szCs w:val="22"/>
        </w:rPr>
        <w:t>uide).</w:t>
      </w:r>
      <w:r w:rsidRPr="00B21E35">
        <w:rPr>
          <w:color w:val="000000"/>
          <w:sz w:val="22"/>
          <w:szCs w:val="22"/>
        </w:rPr>
        <w:t xml:space="preserve"> </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0920D6" w:rsidRPr="00F125E3" w:rsidRDefault="000920D6" w:rsidP="000920D6">
      <w:pPr>
        <w:shd w:val="clear" w:color="auto" w:fill="FFFFFF"/>
        <w:spacing w:before="120" w:after="120"/>
        <w:jc w:val="both"/>
        <w:rPr>
          <w:sz w:val="22"/>
          <w:szCs w:val="22"/>
        </w:rPr>
      </w:pPr>
      <w:r w:rsidRPr="00F125E3">
        <w:rPr>
          <w:sz w:val="22"/>
          <w:szCs w:val="22"/>
        </w:rPr>
        <w:t xml:space="preserve">The financial offer must be presented as an amount in </w:t>
      </w:r>
      <w:r w:rsidRPr="00460CF0">
        <w:rPr>
          <w:b/>
          <w:sz w:val="22"/>
          <w:szCs w:val="22"/>
        </w:rPr>
        <w:t>RSD</w:t>
      </w:r>
      <w:r w:rsidRPr="00F125E3">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0920D6" w:rsidRDefault="00AB061F" w:rsidP="003436FE">
      <w:pPr>
        <w:shd w:val="clear" w:color="auto" w:fill="FFFFFF"/>
        <w:spacing w:before="120" w:after="120"/>
        <w:jc w:val="both"/>
        <w:rPr>
          <w:color w:val="0000FF"/>
          <w:sz w:val="22"/>
          <w:szCs w:val="22"/>
        </w:rPr>
      </w:pPr>
      <w:hyperlink r:id="rId10" w:history="1">
        <w:r w:rsidR="00996707" w:rsidRPr="000920D6">
          <w:rPr>
            <w:rStyle w:val="Hyperlink"/>
            <w:sz w:val="22"/>
            <w:szCs w:val="22"/>
          </w:rPr>
          <w:t>http://ec.europa.eu/europeaid/prag/document.do</w:t>
        </w:r>
      </w:hyperlink>
      <w:r w:rsidR="005D1583" w:rsidRPr="000920D6">
        <w:rPr>
          <w:sz w:val="22"/>
          <w:szCs w:val="22"/>
        </w:rPr>
        <w:t>.</w:t>
      </w:r>
    </w:p>
    <w:p w:rsidR="003436FE" w:rsidRPr="002B370E" w:rsidRDefault="003436FE" w:rsidP="003436FE">
      <w:pPr>
        <w:shd w:val="clear" w:color="auto" w:fill="FFFFFF"/>
        <w:spacing w:before="120" w:after="120"/>
        <w:jc w:val="both"/>
        <w:rPr>
          <w:sz w:val="22"/>
          <w:szCs w:val="22"/>
        </w:rPr>
      </w:pPr>
      <w:r w:rsidRPr="000920D6">
        <w:rPr>
          <w:sz w:val="22"/>
          <w:szCs w:val="22"/>
        </w:rPr>
        <w:t xml:space="preserve">The global price </w:t>
      </w:r>
      <w:r w:rsidR="008531BA" w:rsidRPr="000920D6">
        <w:rPr>
          <w:sz w:val="22"/>
          <w:szCs w:val="22"/>
        </w:rPr>
        <w:t>may</w:t>
      </w:r>
      <w:r w:rsidRPr="000920D6">
        <w:rPr>
          <w:sz w:val="22"/>
          <w:szCs w:val="22"/>
        </w:rPr>
        <w:t xml:space="preserve"> be broken down </w:t>
      </w:r>
      <w:r w:rsidR="008531BA" w:rsidRPr="000920D6">
        <w:rPr>
          <w:sz w:val="22"/>
          <w:szCs w:val="22"/>
        </w:rPr>
        <w:t xml:space="preserve">by outputs if required from the </w:t>
      </w:r>
      <w:r w:rsidR="00543D27" w:rsidRPr="000920D6">
        <w:rPr>
          <w:sz w:val="22"/>
          <w:szCs w:val="22"/>
        </w:rPr>
        <w:t>t</w:t>
      </w:r>
      <w:r w:rsidR="008531BA" w:rsidRPr="000920D6">
        <w:rPr>
          <w:sz w:val="22"/>
          <w:szCs w:val="22"/>
        </w:rPr>
        <w:t xml:space="preserve">erms of </w:t>
      </w:r>
      <w:r w:rsidR="00543D27" w:rsidRPr="000920D6">
        <w:rPr>
          <w:sz w:val="22"/>
          <w:szCs w:val="22"/>
        </w:rPr>
        <w:t>r</w:t>
      </w:r>
      <w:r w:rsidR="008531BA" w:rsidRPr="000920D6">
        <w:rPr>
          <w:sz w:val="22"/>
          <w:szCs w:val="22"/>
        </w:rPr>
        <w:t>eference</w:t>
      </w:r>
      <w:r w:rsidRPr="000920D6">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0920D6" w:rsidRPr="00460CF0">
        <w:rPr>
          <w:b/>
          <w:sz w:val="22"/>
          <w:szCs w:val="22"/>
        </w:rPr>
        <w:t>25.570,40</w:t>
      </w:r>
      <w:r w:rsidR="000920D6" w:rsidRPr="00460CF0">
        <w:rPr>
          <w:b/>
          <w:sz w:val="22"/>
          <w:szCs w:val="22"/>
        </w:rPr>
        <w:t xml:space="preserve"> </w:t>
      </w:r>
      <w:r w:rsidRPr="00460CF0">
        <w:rPr>
          <w:b/>
          <w:sz w:val="22"/>
          <w:szCs w:val="22"/>
        </w:rPr>
        <w:t>EUR</w:t>
      </w:r>
      <w:r w:rsidR="000920D6">
        <w:rPr>
          <w:sz w:val="22"/>
          <w:szCs w:val="22"/>
        </w:rPr>
        <w:t xml:space="preserve"> </w:t>
      </w:r>
      <w:r w:rsidR="000920D6" w:rsidRPr="00F125E3">
        <w:rPr>
          <w:sz w:val="22"/>
          <w:szCs w:val="22"/>
        </w:rPr>
        <w:t>equivalents</w:t>
      </w:r>
      <w:r w:rsidR="000920D6" w:rsidRPr="00F125E3">
        <w:rPr>
          <w:sz w:val="22"/>
          <w:szCs w:val="22"/>
        </w:rPr>
        <w:t xml:space="preserve"> to </w:t>
      </w:r>
      <w:r w:rsidR="00BC05C2" w:rsidRPr="00460CF0">
        <w:rPr>
          <w:b/>
          <w:sz w:val="22"/>
          <w:szCs w:val="22"/>
        </w:rPr>
        <w:t>3.006.549</w:t>
      </w:r>
      <w:proofErr w:type="gramStart"/>
      <w:r w:rsidR="00BC05C2" w:rsidRPr="00460CF0">
        <w:rPr>
          <w:b/>
          <w:sz w:val="22"/>
          <w:szCs w:val="22"/>
        </w:rPr>
        <w:t>,73</w:t>
      </w:r>
      <w:proofErr w:type="gramEnd"/>
      <w:r w:rsidR="000920D6" w:rsidRPr="00460CF0">
        <w:rPr>
          <w:b/>
          <w:sz w:val="22"/>
          <w:szCs w:val="22"/>
        </w:rPr>
        <w:t xml:space="preserve"> RSD</w:t>
      </w:r>
      <w:r w:rsidR="000920D6" w:rsidRPr="00F125E3">
        <w:rPr>
          <w:sz w:val="22"/>
          <w:szCs w:val="22"/>
        </w:rPr>
        <w:t xml:space="preserve"> (</w:t>
      </w:r>
      <w:proofErr w:type="spellStart"/>
      <w:r w:rsidR="000920D6" w:rsidRPr="00F125E3">
        <w:rPr>
          <w:sz w:val="22"/>
          <w:szCs w:val="22"/>
        </w:rPr>
        <w:t>inforeuro</w:t>
      </w:r>
      <w:proofErr w:type="spellEnd"/>
      <w:r w:rsidR="00BC05C2">
        <w:rPr>
          <w:rStyle w:val="FootnoteReference"/>
          <w:sz w:val="22"/>
          <w:szCs w:val="22"/>
        </w:rPr>
        <w:footnoteReference w:id="2"/>
      </w:r>
      <w:r w:rsidR="000920D6" w:rsidRPr="00F125E3">
        <w:rPr>
          <w:sz w:val="22"/>
          <w:szCs w:val="22"/>
        </w:rPr>
        <w:t xml:space="preserve"> rate in the month of launching the tender – </w:t>
      </w:r>
      <w:r w:rsidR="000920D6">
        <w:rPr>
          <w:sz w:val="22"/>
          <w:szCs w:val="22"/>
        </w:rPr>
        <w:t>Jun</w:t>
      </w:r>
      <w:r w:rsidR="000920D6" w:rsidRPr="00F125E3">
        <w:rPr>
          <w:sz w:val="22"/>
          <w:szCs w:val="22"/>
        </w:rPr>
        <w:t xml:space="preserve"> 2021)</w:t>
      </w:r>
      <w:r w:rsidR="000920D6">
        <w:rPr>
          <w:sz w:val="22"/>
          <w:szCs w:val="22"/>
        </w:rPr>
        <w:t xml:space="preserve">. </w:t>
      </w:r>
      <w:r w:rsidRPr="002B370E">
        <w:rPr>
          <w:sz w:val="22"/>
          <w:szCs w:val="22"/>
        </w:rPr>
        <w:t xml:space="preserve">Payments under this contract will be made in </w:t>
      </w:r>
      <w:r w:rsidR="006F25A2">
        <w:rPr>
          <w:sz w:val="22"/>
          <w:szCs w:val="22"/>
        </w:rPr>
        <w:t>the currency of the tender.</w:t>
      </w:r>
      <w:r w:rsidRPr="002B370E">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lastRenderedPageBreak/>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3436FE" w:rsidP="008D3130">
      <w:pPr>
        <w:spacing w:before="120"/>
        <w:jc w:val="both"/>
        <w:rPr>
          <w:sz w:val="22"/>
          <w:szCs w:val="22"/>
        </w:rPr>
      </w:pPr>
      <w:r w:rsidRPr="008D3130">
        <w:rPr>
          <w:sz w:val="22"/>
          <w:szCs w:val="22"/>
        </w:rPr>
        <w:t xml:space="preserve">The European Commission and </w:t>
      </w:r>
      <w:r w:rsidR="008D3130" w:rsidRPr="008D3130">
        <w:rPr>
          <w:sz w:val="22"/>
          <w:szCs w:val="22"/>
        </w:rPr>
        <w:t xml:space="preserve">the Republic of Serbia have agreed in the Framework Agreement signed on 29/11/2007 to fully exonerate the taxes in accordance with Article 26 of the Framework Agreement. The European Commission and the Republic of Serbia have agreed in “Framework Agreement between the Republic of Serbia and the European Commission on the arrangements for implementation of union financial assistance to the republic of Serbia under the instrument for precession assistance IPA II)”,, Article 28 Rules on taxes, customs duties and other fiscal charges, that contractors shall be exempted from VAT.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 xml:space="preserve">Tenderers may submit questions in writing to the following address up to 21 days before the deadline for submission of tenders, specifying the </w:t>
      </w:r>
      <w:r w:rsidRPr="00251E37">
        <w:rPr>
          <w:b/>
          <w:sz w:val="22"/>
          <w:szCs w:val="22"/>
        </w:rPr>
        <w:t>publication reference and the contract title</w:t>
      </w:r>
      <w:r w:rsidRPr="002B370E">
        <w:rPr>
          <w:sz w:val="22"/>
          <w:szCs w:val="22"/>
        </w:rPr>
        <w:t>:</w:t>
      </w:r>
    </w:p>
    <w:p w:rsidR="0021376C" w:rsidRPr="001E2866" w:rsidRDefault="0021376C" w:rsidP="00AB061F">
      <w:pPr>
        <w:pStyle w:val="BodyText"/>
        <w:rPr>
          <w:sz w:val="22"/>
        </w:rPr>
      </w:pPr>
      <w:r>
        <w:rPr>
          <w:sz w:val="22"/>
        </w:rPr>
        <w:t xml:space="preserve">“House of Culture </w:t>
      </w:r>
      <w:proofErr w:type="spellStart"/>
      <w:r>
        <w:rPr>
          <w:sz w:val="22"/>
        </w:rPr>
        <w:t>Knjazevac</w:t>
      </w:r>
      <w:proofErr w:type="spellEnd"/>
      <w:r>
        <w:rPr>
          <w:sz w:val="22"/>
        </w:rPr>
        <w:t xml:space="preserve">”, </w:t>
      </w:r>
      <w:proofErr w:type="spellStart"/>
      <w:r>
        <w:rPr>
          <w:sz w:val="22"/>
        </w:rPr>
        <w:t>Knjazevac</w:t>
      </w:r>
      <w:proofErr w:type="spellEnd"/>
      <w:r w:rsidRPr="001E2866">
        <w:rPr>
          <w:sz w:val="22"/>
        </w:rPr>
        <w:br/>
      </w:r>
      <w:proofErr w:type="spellStart"/>
      <w:r w:rsidRPr="001E2866">
        <w:rPr>
          <w:sz w:val="22"/>
        </w:rPr>
        <w:t>Branka</w:t>
      </w:r>
      <w:proofErr w:type="spellEnd"/>
      <w:r w:rsidRPr="001E2866">
        <w:rPr>
          <w:sz w:val="22"/>
        </w:rPr>
        <w:t xml:space="preserve"> </w:t>
      </w:r>
      <w:proofErr w:type="spellStart"/>
      <w:r w:rsidRPr="001E2866">
        <w:rPr>
          <w:sz w:val="22"/>
        </w:rPr>
        <w:t>Radičevi</w:t>
      </w:r>
      <w:r>
        <w:rPr>
          <w:sz w:val="22"/>
        </w:rPr>
        <w:t>ć</w:t>
      </w:r>
      <w:r w:rsidRPr="001E2866">
        <w:rPr>
          <w:sz w:val="22"/>
        </w:rPr>
        <w:t>a</w:t>
      </w:r>
      <w:proofErr w:type="spellEnd"/>
      <w:r w:rsidRPr="001E2866">
        <w:rPr>
          <w:sz w:val="22"/>
        </w:rPr>
        <w:t xml:space="preserve"> 1</w:t>
      </w:r>
    </w:p>
    <w:p w:rsidR="0021376C" w:rsidRPr="006622D3" w:rsidRDefault="0021376C" w:rsidP="00AB061F">
      <w:pPr>
        <w:pStyle w:val="BodyText"/>
      </w:pPr>
      <w:bookmarkStart w:id="2" w:name="_GoBack"/>
      <w:bookmarkEnd w:id="2"/>
      <w:r w:rsidRPr="001E2866">
        <w:rPr>
          <w:sz w:val="22"/>
        </w:rPr>
        <w:t xml:space="preserve">19350 Knjaževac </w:t>
      </w:r>
      <w:r w:rsidRPr="001E2866">
        <w:rPr>
          <w:sz w:val="22"/>
        </w:rPr>
        <w:br/>
        <w:t xml:space="preserve">E-mail </w:t>
      </w:r>
      <w:r>
        <w:rPr>
          <w:sz w:val="22"/>
        </w:rPr>
        <w:t xml:space="preserve"> </w:t>
      </w:r>
      <w:hyperlink r:id="rId11" w:history="1">
        <w:r w:rsidRPr="001E2866">
          <w:rPr>
            <w:rStyle w:val="Hyperlink"/>
            <w:sz w:val="22"/>
          </w:rPr>
          <w:t>dom.kulture.knjazevac@gmail.com</w:t>
        </w:r>
      </w:hyperlink>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uthority</w:t>
      </w:r>
      <w:r w:rsidRPr="002B370E">
        <w:rPr>
          <w:b/>
          <w:sz w:val="22"/>
          <w:szCs w:val="22"/>
        </w:rPr>
        <w:t xml:space="preserve"> </w:t>
      </w:r>
      <w:r w:rsidRPr="0021376C">
        <w:rPr>
          <w:b/>
          <w:sz w:val="22"/>
          <w:szCs w:val="22"/>
        </w:rPr>
        <w:t>before</w:t>
      </w:r>
      <w:r w:rsidR="0021376C">
        <w:rPr>
          <w:b/>
          <w:sz w:val="22"/>
          <w:szCs w:val="22"/>
        </w:rPr>
        <w:t xml:space="preserve"> the 16.07.2021 at 13:00 hours </w:t>
      </w:r>
      <w:r w:rsidR="0021376C" w:rsidRPr="0021376C">
        <w:rPr>
          <w:sz w:val="22"/>
          <w:szCs w:val="22"/>
        </w:rPr>
        <w:t>(local time)</w:t>
      </w:r>
      <w:r w:rsidR="0021376C">
        <w:rPr>
          <w:sz w:val="22"/>
          <w:szCs w:val="22"/>
        </w:rPr>
        <w:t xml:space="preserve">. </w:t>
      </w:r>
      <w:r w:rsidRPr="002B370E">
        <w:rPr>
          <w:sz w:val="22"/>
          <w:szCs w:val="22"/>
        </w:rPr>
        <w:t>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lastRenderedPageBreak/>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3"/>
      </w:r>
      <w:r w:rsidR="00D44374" w:rsidRPr="00D44374">
        <w:rPr>
          <w:sz w:val="22"/>
          <w:szCs w:val="22"/>
        </w:rPr>
        <w:t xml:space="preserve">, </w:t>
      </w:r>
      <w:r w:rsidRPr="002B370E">
        <w:rPr>
          <w:sz w:val="22"/>
          <w:szCs w:val="22"/>
        </w:rPr>
        <w:t>to:</w:t>
      </w:r>
    </w:p>
    <w:p w:rsidR="00251E37" w:rsidRDefault="00251E37" w:rsidP="00251E37">
      <w:pPr>
        <w:pStyle w:val="BodyText"/>
        <w:ind w:left="720"/>
        <w:jc w:val="center"/>
        <w:rPr>
          <w:sz w:val="22"/>
        </w:rPr>
      </w:pPr>
      <w:r>
        <w:rPr>
          <w:sz w:val="22"/>
        </w:rPr>
        <w:t xml:space="preserve">“House of Culture </w:t>
      </w:r>
      <w:proofErr w:type="spellStart"/>
      <w:r>
        <w:rPr>
          <w:sz w:val="22"/>
        </w:rPr>
        <w:t>Knjazevac</w:t>
      </w:r>
      <w:proofErr w:type="spellEnd"/>
      <w:r>
        <w:rPr>
          <w:sz w:val="22"/>
        </w:rPr>
        <w:t xml:space="preserve">”, </w:t>
      </w:r>
      <w:proofErr w:type="spellStart"/>
      <w:r>
        <w:rPr>
          <w:sz w:val="22"/>
        </w:rPr>
        <w:t>Knjazevac</w:t>
      </w:r>
      <w:proofErr w:type="spellEnd"/>
      <w:r w:rsidRPr="001E2866">
        <w:rPr>
          <w:sz w:val="22"/>
        </w:rPr>
        <w:br/>
      </w:r>
      <w:proofErr w:type="spellStart"/>
      <w:r w:rsidRPr="001E2866">
        <w:rPr>
          <w:sz w:val="22"/>
        </w:rPr>
        <w:t>Branka</w:t>
      </w:r>
      <w:proofErr w:type="spellEnd"/>
      <w:r w:rsidRPr="001E2866">
        <w:rPr>
          <w:sz w:val="22"/>
        </w:rPr>
        <w:t xml:space="preserve"> </w:t>
      </w:r>
      <w:proofErr w:type="spellStart"/>
      <w:r w:rsidRPr="001E2866">
        <w:rPr>
          <w:sz w:val="22"/>
        </w:rPr>
        <w:t>Radičevi</w:t>
      </w:r>
      <w:r>
        <w:rPr>
          <w:sz w:val="22"/>
        </w:rPr>
        <w:t>ć</w:t>
      </w:r>
      <w:r w:rsidRPr="001E2866">
        <w:rPr>
          <w:sz w:val="22"/>
        </w:rPr>
        <w:t>a</w:t>
      </w:r>
      <w:proofErr w:type="spellEnd"/>
      <w:r w:rsidRPr="001E2866">
        <w:rPr>
          <w:sz w:val="22"/>
        </w:rPr>
        <w:t xml:space="preserve"> 1</w:t>
      </w:r>
    </w:p>
    <w:p w:rsidR="00251E37" w:rsidRDefault="00251E37" w:rsidP="00251E37">
      <w:pPr>
        <w:pStyle w:val="BodyText"/>
        <w:ind w:left="720"/>
        <w:jc w:val="center"/>
        <w:rPr>
          <w:sz w:val="22"/>
          <w:szCs w:val="22"/>
        </w:rPr>
      </w:pPr>
      <w:r w:rsidRPr="001E2866">
        <w:rPr>
          <w:sz w:val="22"/>
        </w:rPr>
        <w:t xml:space="preserve">19350 Knjaževac </w:t>
      </w:r>
      <w:r w:rsidRPr="001E2866">
        <w:rPr>
          <w:sz w:val="22"/>
        </w:rPr>
        <w:br/>
      </w:r>
    </w:p>
    <w:p w:rsidR="003436FE" w:rsidRPr="002B370E" w:rsidRDefault="003436FE" w:rsidP="00251E37">
      <w:pPr>
        <w:pStyle w:val="BodyText"/>
        <w:numPr>
          <w:ilvl w:val="0"/>
          <w:numId w:val="48"/>
        </w:numPr>
        <w:ind w:left="709"/>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251E37" w:rsidRDefault="00251E37" w:rsidP="00251E37">
      <w:pPr>
        <w:jc w:val="center"/>
        <w:rPr>
          <w:snapToGrid w:val="0"/>
          <w:sz w:val="22"/>
          <w:szCs w:val="22"/>
          <w:lang w:eastAsia="en-US"/>
        </w:rPr>
      </w:pPr>
    </w:p>
    <w:p w:rsidR="00251E37" w:rsidRPr="00251E37" w:rsidRDefault="00251E37" w:rsidP="00251E37">
      <w:pPr>
        <w:jc w:val="center"/>
        <w:rPr>
          <w:snapToGrid w:val="0"/>
          <w:sz w:val="22"/>
          <w:szCs w:val="22"/>
          <w:lang w:eastAsia="en-US"/>
        </w:rPr>
      </w:pPr>
      <w:r w:rsidRPr="00251E37">
        <w:rPr>
          <w:snapToGrid w:val="0"/>
          <w:sz w:val="22"/>
          <w:szCs w:val="22"/>
          <w:lang w:eastAsia="en-US"/>
        </w:rPr>
        <w:t xml:space="preserve">“House of Culture </w:t>
      </w:r>
      <w:proofErr w:type="spellStart"/>
      <w:r w:rsidRPr="00251E37">
        <w:rPr>
          <w:snapToGrid w:val="0"/>
          <w:sz w:val="22"/>
          <w:szCs w:val="22"/>
          <w:lang w:eastAsia="en-US"/>
        </w:rPr>
        <w:t>Knjazevac</w:t>
      </w:r>
      <w:proofErr w:type="spellEnd"/>
      <w:r w:rsidRPr="00251E37">
        <w:rPr>
          <w:snapToGrid w:val="0"/>
          <w:sz w:val="22"/>
          <w:szCs w:val="22"/>
          <w:lang w:eastAsia="en-US"/>
        </w:rPr>
        <w:t xml:space="preserve">”, </w:t>
      </w:r>
      <w:proofErr w:type="spellStart"/>
      <w:r w:rsidRPr="00251E37">
        <w:rPr>
          <w:snapToGrid w:val="0"/>
          <w:sz w:val="22"/>
          <w:szCs w:val="22"/>
          <w:lang w:eastAsia="en-US"/>
        </w:rPr>
        <w:t>Knjazevac</w:t>
      </w:r>
      <w:proofErr w:type="spellEnd"/>
    </w:p>
    <w:p w:rsidR="00251E37" w:rsidRPr="00251E37" w:rsidRDefault="00251E37" w:rsidP="00251E37">
      <w:pPr>
        <w:jc w:val="center"/>
        <w:rPr>
          <w:snapToGrid w:val="0"/>
          <w:sz w:val="22"/>
          <w:szCs w:val="22"/>
          <w:lang w:eastAsia="en-US"/>
        </w:rPr>
      </w:pPr>
      <w:proofErr w:type="spellStart"/>
      <w:r w:rsidRPr="00251E37">
        <w:rPr>
          <w:snapToGrid w:val="0"/>
          <w:sz w:val="22"/>
          <w:szCs w:val="22"/>
          <w:lang w:eastAsia="en-US"/>
        </w:rPr>
        <w:t>Branka</w:t>
      </w:r>
      <w:proofErr w:type="spellEnd"/>
      <w:r w:rsidRPr="00251E37">
        <w:rPr>
          <w:snapToGrid w:val="0"/>
          <w:sz w:val="22"/>
          <w:szCs w:val="22"/>
          <w:lang w:eastAsia="en-US"/>
        </w:rPr>
        <w:t xml:space="preserve"> </w:t>
      </w:r>
      <w:proofErr w:type="spellStart"/>
      <w:r w:rsidRPr="00251E37">
        <w:rPr>
          <w:snapToGrid w:val="0"/>
          <w:sz w:val="22"/>
          <w:szCs w:val="22"/>
          <w:lang w:eastAsia="en-US"/>
        </w:rPr>
        <w:t>Radičevića</w:t>
      </w:r>
      <w:proofErr w:type="spellEnd"/>
      <w:r w:rsidRPr="00251E37">
        <w:rPr>
          <w:snapToGrid w:val="0"/>
          <w:sz w:val="22"/>
          <w:szCs w:val="22"/>
          <w:lang w:eastAsia="en-US"/>
        </w:rPr>
        <w:t xml:space="preserve"> 1</w:t>
      </w:r>
    </w:p>
    <w:p w:rsidR="00251E37" w:rsidRDefault="00251E37" w:rsidP="00251E37">
      <w:pPr>
        <w:jc w:val="center"/>
        <w:rPr>
          <w:snapToGrid w:val="0"/>
          <w:sz w:val="22"/>
          <w:szCs w:val="22"/>
          <w:lang w:eastAsia="en-US"/>
        </w:rPr>
      </w:pPr>
      <w:r w:rsidRPr="00251E37">
        <w:rPr>
          <w:snapToGrid w:val="0"/>
          <w:sz w:val="22"/>
          <w:szCs w:val="22"/>
          <w:lang w:eastAsia="en-US"/>
        </w:rPr>
        <w:t>19350 Knjaževac</w:t>
      </w:r>
    </w:p>
    <w:p w:rsidR="00251E37" w:rsidRPr="00CE1DC9" w:rsidRDefault="00251E37" w:rsidP="00CE1DC9">
      <w:pPr>
        <w:ind w:left="567"/>
        <w:jc w:val="center"/>
        <w:rPr>
          <w:sz w:val="22"/>
        </w:rPr>
      </w:pPr>
      <w:r w:rsidRPr="00E10FB9">
        <w:rPr>
          <w:sz w:val="22"/>
        </w:rPr>
        <w:t>Every working day from 08:00</w:t>
      </w:r>
      <w:r>
        <w:rPr>
          <w:sz w:val="22"/>
        </w:rPr>
        <w:t xml:space="preserve"> to 13:00 hours (local time)</w:t>
      </w:r>
    </w:p>
    <w:p w:rsidR="00D44374" w:rsidRDefault="003436FE" w:rsidP="00CE1DC9">
      <w:pPr>
        <w:spacing w:before="120" w:after="120"/>
        <w:rPr>
          <w:rStyle w:val="Strong"/>
          <w:sz w:val="22"/>
          <w:szCs w:val="22"/>
        </w:rPr>
      </w:pPr>
      <w:r w:rsidRPr="002B370E">
        <w:rPr>
          <w:rStyle w:val="Strong"/>
          <w:sz w:val="22"/>
          <w:szCs w:val="22"/>
        </w:rPr>
        <w:t xml:space="preserve">Tenders submitted by any other means will not be considered. </w:t>
      </w:r>
    </w:p>
    <w:p w:rsidR="007B7D7B" w:rsidRPr="00CE1DC9" w:rsidRDefault="007B7D7B" w:rsidP="00CE1DC9">
      <w:pPr>
        <w:pStyle w:val="Blockquote"/>
        <w:ind w:left="0" w:right="26"/>
        <w:jc w:val="both"/>
        <w:rPr>
          <w:rStyle w:val="Strong"/>
          <w:b w:val="0"/>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CE1DC9">
      <w:pPr>
        <w:numPr>
          <w:ilvl w:val="0"/>
          <w:numId w:val="24"/>
        </w:numPr>
        <w:spacing w:before="120" w:after="120"/>
        <w:rPr>
          <w:sz w:val="22"/>
          <w:szCs w:val="22"/>
        </w:rPr>
      </w:pPr>
      <w:r w:rsidRPr="002B370E">
        <w:rPr>
          <w:sz w:val="22"/>
          <w:szCs w:val="22"/>
        </w:rPr>
        <w:t xml:space="preserve">the reference code of the tender procedure </w:t>
      </w:r>
      <w:r w:rsidR="00CE1DC9">
        <w:rPr>
          <w:sz w:val="22"/>
          <w:szCs w:val="22"/>
        </w:rPr>
        <w:t>(</w:t>
      </w:r>
      <w:r w:rsidR="00CE1DC9" w:rsidRPr="002B370E">
        <w:rPr>
          <w:sz w:val="22"/>
          <w:szCs w:val="22"/>
        </w:rPr>
        <w:t>i</w:t>
      </w:r>
      <w:r w:rsidR="00CE1DC9">
        <w:rPr>
          <w:sz w:val="22"/>
          <w:szCs w:val="22"/>
        </w:rPr>
        <w:t>.</w:t>
      </w:r>
      <w:r w:rsidR="00CE1DC9" w:rsidRPr="002B370E">
        <w:rPr>
          <w:sz w:val="22"/>
          <w:szCs w:val="22"/>
        </w:rPr>
        <w:t>e</w:t>
      </w:r>
      <w:r w:rsidR="00CE1DC9">
        <w:rPr>
          <w:sz w:val="22"/>
          <w:szCs w:val="22"/>
        </w:rPr>
        <w:t>.</w:t>
      </w:r>
      <w:r w:rsidR="00CE1DC9" w:rsidRPr="002B370E">
        <w:rPr>
          <w:sz w:val="22"/>
          <w:szCs w:val="22"/>
        </w:rPr>
        <w:t xml:space="preserve"> </w:t>
      </w:r>
      <w:r w:rsidR="00CE1DC9" w:rsidRPr="00CE1DC9">
        <w:rPr>
          <w:sz w:val="22"/>
          <w:szCs w:val="22"/>
        </w:rPr>
        <w:t>CB007.2.22.231/PP2/SERVICE 2</w:t>
      </w:r>
      <w:r w:rsidR="00CE1DC9">
        <w:rPr>
          <w:sz w:val="22"/>
          <w:szCs w:val="22"/>
        </w:rPr>
        <w:t>)</w:t>
      </w:r>
    </w:p>
    <w:p w:rsidR="00CE1DC9" w:rsidRDefault="003436FE" w:rsidP="00CE1DC9">
      <w:pPr>
        <w:numPr>
          <w:ilvl w:val="0"/>
          <w:numId w:val="24"/>
        </w:numPr>
        <w:tabs>
          <w:tab w:val="clear" w:pos="861"/>
        </w:tabs>
        <w:spacing w:before="120" w:after="120"/>
        <w:rPr>
          <w:sz w:val="22"/>
          <w:szCs w:val="22"/>
        </w:rPr>
      </w:pPr>
      <w:r w:rsidRPr="00CE1DC9">
        <w:rPr>
          <w:sz w:val="22"/>
          <w:szCs w:val="22"/>
        </w:rPr>
        <w:t xml:space="preserve">the words ‘Not to be opened before the tender-opening session’ and </w:t>
      </w:r>
      <w:r w:rsidR="00CE1DC9">
        <w:rPr>
          <w:sz w:val="22"/>
          <w:szCs w:val="22"/>
        </w:rPr>
        <w:t>“</w:t>
      </w:r>
      <w:r w:rsidR="00CE1DC9" w:rsidRPr="00CE1DC9">
        <w:rPr>
          <w:sz w:val="22"/>
          <w:szCs w:val="22"/>
        </w:rPr>
        <w:t xml:space="preserve">Ne </w:t>
      </w:r>
      <w:proofErr w:type="spellStart"/>
      <w:r w:rsidR="00CE1DC9" w:rsidRPr="00CE1DC9">
        <w:rPr>
          <w:sz w:val="22"/>
          <w:szCs w:val="22"/>
        </w:rPr>
        <w:t>otvarati</w:t>
      </w:r>
      <w:proofErr w:type="spellEnd"/>
      <w:r w:rsidR="00CE1DC9" w:rsidRPr="00CE1DC9">
        <w:rPr>
          <w:sz w:val="22"/>
          <w:szCs w:val="22"/>
        </w:rPr>
        <w:t xml:space="preserve"> pre </w:t>
      </w:r>
      <w:proofErr w:type="spellStart"/>
      <w:r w:rsidR="00CE1DC9" w:rsidRPr="00CE1DC9">
        <w:rPr>
          <w:sz w:val="22"/>
          <w:szCs w:val="22"/>
        </w:rPr>
        <w:t>sastanka</w:t>
      </w:r>
      <w:proofErr w:type="spellEnd"/>
      <w:r w:rsidR="00CE1DC9" w:rsidRPr="00CE1DC9">
        <w:rPr>
          <w:sz w:val="22"/>
          <w:szCs w:val="22"/>
        </w:rPr>
        <w:t xml:space="preserve"> </w:t>
      </w:r>
      <w:proofErr w:type="spellStart"/>
      <w:r w:rsidR="00CE1DC9" w:rsidRPr="00CE1DC9">
        <w:rPr>
          <w:sz w:val="22"/>
          <w:szCs w:val="22"/>
        </w:rPr>
        <w:t>za</w:t>
      </w:r>
      <w:proofErr w:type="spellEnd"/>
      <w:r w:rsidR="00CE1DC9" w:rsidRPr="00CE1DC9">
        <w:rPr>
          <w:sz w:val="22"/>
          <w:szCs w:val="22"/>
        </w:rPr>
        <w:t xml:space="preserve"> </w:t>
      </w:r>
      <w:proofErr w:type="spellStart"/>
      <w:r w:rsidR="00CE1DC9" w:rsidRPr="00CE1DC9">
        <w:rPr>
          <w:sz w:val="22"/>
          <w:szCs w:val="22"/>
        </w:rPr>
        <w:t>otvaranje</w:t>
      </w:r>
      <w:proofErr w:type="spellEnd"/>
      <w:r w:rsidR="00CE1DC9" w:rsidRPr="00CE1DC9">
        <w:rPr>
          <w:sz w:val="22"/>
          <w:szCs w:val="22"/>
        </w:rPr>
        <w:t xml:space="preserve"> </w:t>
      </w:r>
      <w:proofErr w:type="spellStart"/>
      <w:r w:rsidR="00CE1DC9" w:rsidRPr="00CE1DC9">
        <w:rPr>
          <w:sz w:val="22"/>
          <w:szCs w:val="22"/>
        </w:rPr>
        <w:t>ponuda</w:t>
      </w:r>
      <w:proofErr w:type="spellEnd"/>
      <w:r w:rsidR="00CE1DC9" w:rsidRPr="00CE1DC9">
        <w:rPr>
          <w:sz w:val="22"/>
          <w:szCs w:val="22"/>
        </w:rPr>
        <w:t>’</w:t>
      </w:r>
    </w:p>
    <w:p w:rsidR="003436FE" w:rsidRPr="00CE1DC9" w:rsidRDefault="003436FE" w:rsidP="00CE1DC9">
      <w:pPr>
        <w:numPr>
          <w:ilvl w:val="0"/>
          <w:numId w:val="24"/>
        </w:numPr>
        <w:tabs>
          <w:tab w:val="clear" w:pos="861"/>
        </w:tabs>
        <w:spacing w:before="120" w:after="120"/>
        <w:rPr>
          <w:sz w:val="22"/>
          <w:szCs w:val="22"/>
        </w:rPr>
      </w:pPr>
      <w:proofErr w:type="gramStart"/>
      <w:r w:rsidRPr="00CE1DC9">
        <w:rPr>
          <w:sz w:val="22"/>
          <w:szCs w:val="22"/>
        </w:rPr>
        <w:t>the</w:t>
      </w:r>
      <w:proofErr w:type="gramEnd"/>
      <w:r w:rsidRPr="00CE1DC9">
        <w:rPr>
          <w:sz w:val="22"/>
          <w:szCs w:val="22"/>
        </w:rPr>
        <w:t xml:space="preserve"> name of the tenderer.</w:t>
      </w:r>
    </w:p>
    <w:p w:rsidR="003436FE" w:rsidRPr="002B370E" w:rsidRDefault="003436FE" w:rsidP="003436FE">
      <w:pPr>
        <w:spacing w:before="120" w:after="120"/>
        <w:jc w:val="both"/>
        <w:rPr>
          <w:sz w:val="22"/>
          <w:szCs w:val="22"/>
        </w:rPr>
      </w:pPr>
      <w:r w:rsidRPr="00CE1DC9">
        <w:rPr>
          <w:b/>
          <w:sz w:val="22"/>
          <w:szCs w:val="22"/>
        </w:rPr>
        <w:t>The pages</w:t>
      </w:r>
      <w:r w:rsidRPr="002B370E">
        <w:rPr>
          <w:sz w:val="22"/>
          <w:szCs w:val="22"/>
        </w:rPr>
        <w:t xml:space="preserve">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 xml:space="preserve">inancial offers </w:t>
      </w:r>
      <w:r w:rsidRPr="00CE1DC9">
        <w:rPr>
          <w:b/>
          <w:sz w:val="22"/>
          <w:szCs w:val="22"/>
        </w:rPr>
        <w:t>must be numbered</w:t>
      </w:r>
      <w:r w:rsidRPr="002B370E">
        <w:rPr>
          <w:sz w:val="22"/>
          <w:szCs w:val="22"/>
        </w:rPr>
        <w:t>.</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2"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9A4775" w:rsidRPr="00294800" w:rsidRDefault="009A4775" w:rsidP="009A4775">
      <w:pPr>
        <w:spacing w:before="120" w:after="120"/>
        <w:jc w:val="both"/>
        <w:rPr>
          <w:sz w:val="22"/>
          <w:szCs w:val="22"/>
        </w:rPr>
      </w:pPr>
      <w:r w:rsidRPr="00FF768F">
        <w:rPr>
          <w:sz w:val="22"/>
          <w:szCs w:val="22"/>
        </w:rPr>
        <w:t>No interviews are foreseen.</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lastRenderedPageBreak/>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proofErr w:type="gramStart"/>
      <w:r w:rsidR="00C52EDE">
        <w:rPr>
          <w:sz w:val="22"/>
          <w:szCs w:val="22"/>
        </w:rPr>
        <w:t>breach of obligations</w:t>
      </w:r>
      <w:r w:rsidR="003436FE" w:rsidRPr="002B370E">
        <w:rPr>
          <w:sz w:val="22"/>
          <w:szCs w:val="22"/>
        </w:rPr>
        <w:t>, irregularities or fraud are</w:t>
      </w:r>
      <w:proofErr w:type="gramEnd"/>
      <w:r w:rsidR="003436FE" w:rsidRPr="002B370E">
        <w:rPr>
          <w:sz w:val="22"/>
          <w:szCs w:val="22"/>
        </w:rPr>
        <w:t xml:space="preserv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w:t>
      </w:r>
      <w:proofErr w:type="gramStart"/>
      <w:r w:rsidRPr="002B370E">
        <w:rPr>
          <w:sz w:val="22"/>
          <w:szCs w:val="22"/>
        </w:rPr>
        <w:t>of</w:t>
      </w:r>
      <w:proofErr w:type="gramEnd"/>
      <w:r w:rsidRPr="002B370E">
        <w:rPr>
          <w:sz w:val="22"/>
          <w:szCs w:val="22"/>
        </w:rPr>
        <w:t xml:space="preserve">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B1484" w:rsidRPr="00FC0677" w:rsidRDefault="00EB1484" w:rsidP="0089466D">
      <w:pPr>
        <w:spacing w:before="120"/>
        <w:jc w:val="both"/>
        <w:rPr>
          <w:sz w:val="22"/>
          <w:szCs w:val="22"/>
        </w:rPr>
      </w:pPr>
      <w:r w:rsidRPr="00FC0677">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EB1484" w:rsidRPr="00FF1FE0" w:rsidRDefault="00EB1484" w:rsidP="0089466D">
      <w:pPr>
        <w:spacing w:before="120"/>
        <w:jc w:val="both"/>
        <w:rPr>
          <w:sz w:val="22"/>
          <w:szCs w:val="22"/>
        </w:rPr>
      </w:pPr>
      <w:r w:rsidRPr="00FC0677">
        <w:rPr>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FC0677">
        <w:rPr>
          <w:sz w:val="22"/>
          <w:szCs w:val="22"/>
        </w:rPr>
        <w:t xml:space="preserve"> </w:t>
      </w:r>
      <w:r w:rsidRPr="00FC0677">
        <w:rPr>
          <w:sz w:val="22"/>
          <w:szCs w:val="22"/>
        </w:rPr>
        <w:t>the head of contracts and finance unit R4 of DG Neighbourho</w:t>
      </w:r>
      <w:r w:rsidR="00FC0677" w:rsidRPr="00FC0677">
        <w:rPr>
          <w:sz w:val="22"/>
          <w:szCs w:val="22"/>
        </w:rPr>
        <w:t>od and Enlargement Negotiations.</w:t>
      </w:r>
    </w:p>
    <w:p w:rsidR="00EB1484" w:rsidRPr="00FC0677" w:rsidRDefault="00EB1484" w:rsidP="0089466D">
      <w:pPr>
        <w:spacing w:before="120"/>
        <w:jc w:val="both"/>
        <w:rPr>
          <w:sz w:val="22"/>
          <w:szCs w:val="22"/>
        </w:rPr>
      </w:pPr>
      <w:r w:rsidRPr="00FC0677">
        <w:rPr>
          <w:sz w:val="22"/>
          <w:szCs w:val="22"/>
        </w:rPr>
        <w:t>Details concerning processing of your personal data by the Commission are available on the privacy statement at:</w:t>
      </w:r>
    </w:p>
    <w:p w:rsidR="00EB1484" w:rsidRPr="00FF1FE0" w:rsidRDefault="00AB061F" w:rsidP="00EB1484">
      <w:pPr>
        <w:ind w:left="720"/>
        <w:rPr>
          <w:sz w:val="22"/>
          <w:szCs w:val="22"/>
          <w:highlight w:val="lightGray"/>
        </w:rPr>
      </w:pPr>
      <w:hyperlink r:id="rId13" w:history="1">
        <w:r w:rsidR="00EB1484" w:rsidRPr="00FF1FE0">
          <w:rPr>
            <w:rStyle w:val="Hyperlink"/>
            <w:sz w:val="22"/>
            <w:szCs w:val="22"/>
          </w:rPr>
          <w:t>http://ec.europa.eu/europeaid/prag/annexes.do?chapterTitleCode=A</w:t>
        </w:r>
      </w:hyperlink>
      <w:r w:rsidR="00EB1484" w:rsidRPr="00FF1FE0">
        <w:rPr>
          <w:color w:val="1F497D"/>
          <w:sz w:val="22"/>
          <w:szCs w:val="22"/>
        </w:rPr>
        <w:t xml:space="preserve"> </w:t>
      </w:r>
    </w:p>
    <w:p w:rsidR="00EB1484" w:rsidRPr="00FF1FE0" w:rsidRDefault="00EB1484" w:rsidP="00EB1484">
      <w:pPr>
        <w:jc w:val="both"/>
        <w:rPr>
          <w:sz w:val="22"/>
          <w:szCs w:val="22"/>
        </w:rPr>
      </w:pPr>
      <w:r w:rsidRPr="00FC0677">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A06" w:rsidRDefault="001A3A06">
      <w:r>
        <w:separator/>
      </w:r>
    </w:p>
  </w:endnote>
  <w:endnote w:type="continuationSeparator" w:id="0">
    <w:p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A94AD3"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AB061F">
      <w:rPr>
        <w:rStyle w:val="PageNumber"/>
        <w:noProof/>
        <w:sz w:val="18"/>
        <w:szCs w:val="18"/>
      </w:rPr>
      <w:t>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AB061F">
      <w:rPr>
        <w:rStyle w:val="PageNumber"/>
        <w:noProof/>
        <w:sz w:val="18"/>
        <w:szCs w:val="18"/>
      </w:rPr>
      <w:t>9</w:t>
    </w:r>
    <w:r w:rsidR="00C06F58" w:rsidRPr="00A94AD3">
      <w:rPr>
        <w:rStyle w:val="PageNumber"/>
        <w:sz w:val="18"/>
        <w:szCs w:val="18"/>
      </w:rPr>
      <w:fldChar w:fldCharType="end"/>
    </w:r>
  </w:p>
  <w:p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2B370E"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460CF0">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460CF0">
      <w:rPr>
        <w:rStyle w:val="PageNumber"/>
        <w:noProof/>
        <w:sz w:val="18"/>
        <w:szCs w:val="18"/>
      </w:rPr>
      <w:t>10</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A06" w:rsidRDefault="001A3A06">
      <w:r>
        <w:separator/>
      </w:r>
    </w:p>
  </w:footnote>
  <w:footnote w:type="continuationSeparator" w:id="0">
    <w:p w:rsidR="001A3A06" w:rsidRDefault="001A3A06">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BC05C2" w:rsidRPr="00BC05C2" w:rsidRDefault="00BC05C2">
      <w:pPr>
        <w:pStyle w:val="FootnoteText"/>
        <w:rPr>
          <w:lang w:val="sr-Latn-RS"/>
        </w:rPr>
      </w:pPr>
      <w:r>
        <w:rPr>
          <w:rStyle w:val="FootnoteReference"/>
        </w:rPr>
        <w:footnoteRef/>
      </w:r>
      <w:r>
        <w:t xml:space="preserve"> </w:t>
      </w:r>
      <w:r w:rsidRPr="00BC05C2">
        <w:t>https://ec.europa.eu/info/funding-tenders/procedures-guidelines-tenders/information-contractors-and-beneficiaries/exchange-rate-inforeuro_en</w:t>
      </w:r>
    </w:p>
  </w:footnote>
  <w:footnote w:id="3">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D8C5ACD"/>
    <w:multiLevelType w:val="singleLevel"/>
    <w:tmpl w:val="EF5E9ED0"/>
    <w:lvl w:ilvl="0">
      <w:start w:val="4"/>
      <w:numFmt w:val="decimal"/>
      <w:lvlText w:val="%1."/>
      <w:lvlJc w:val="left"/>
      <w:pPr>
        <w:tabs>
          <w:tab w:val="num" w:pos="360"/>
        </w:tabs>
        <w:ind w:left="360" w:hanging="360"/>
      </w:pPr>
    </w:lvl>
  </w:abstractNum>
  <w:abstractNum w:abstractNumId="4">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7944E6"/>
    <w:multiLevelType w:val="singleLevel"/>
    <w:tmpl w:val="0809000F"/>
    <w:lvl w:ilvl="0">
      <w:start w:val="1"/>
      <w:numFmt w:val="decimal"/>
      <w:lvlText w:val="%1."/>
      <w:lvlJc w:val="left"/>
      <w:pPr>
        <w:tabs>
          <w:tab w:val="num" w:pos="360"/>
        </w:tabs>
        <w:ind w:left="360" w:hanging="360"/>
      </w:pPr>
    </w:lvl>
  </w:abstractNum>
  <w:abstractNum w:abstractNumId="9">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nsid w:val="1D28496A"/>
    <w:multiLevelType w:val="singleLevel"/>
    <w:tmpl w:val="0809000F"/>
    <w:lvl w:ilvl="0">
      <w:start w:val="1"/>
      <w:numFmt w:val="decimal"/>
      <w:lvlText w:val="%1."/>
      <w:lvlJc w:val="left"/>
      <w:pPr>
        <w:tabs>
          <w:tab w:val="num" w:pos="360"/>
        </w:tabs>
        <w:ind w:left="360" w:hanging="360"/>
      </w:pPr>
    </w:lvl>
  </w:abstractNum>
  <w:abstractNum w:abstractNumId="11">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nsid w:val="2C1143DB"/>
    <w:multiLevelType w:val="singleLevel"/>
    <w:tmpl w:val="A88E0254"/>
    <w:lvl w:ilvl="0">
      <w:start w:val="1"/>
      <w:numFmt w:val="lowerLetter"/>
      <w:lvlText w:val="%1)"/>
      <w:lvlJc w:val="left"/>
      <w:pPr>
        <w:tabs>
          <w:tab w:val="num" w:pos="360"/>
        </w:tabs>
        <w:ind w:left="360" w:hanging="360"/>
      </w:pPr>
    </w:lvl>
  </w:abstractNum>
  <w:abstractNum w:abstractNumId="17">
    <w:nsid w:val="308F1E72"/>
    <w:multiLevelType w:val="singleLevel"/>
    <w:tmpl w:val="04090017"/>
    <w:lvl w:ilvl="0">
      <w:start w:val="1"/>
      <w:numFmt w:val="lowerLetter"/>
      <w:lvlText w:val="%1)"/>
      <w:lvlJc w:val="left"/>
      <w:pPr>
        <w:tabs>
          <w:tab w:val="num" w:pos="360"/>
        </w:tabs>
        <w:ind w:left="360" w:hanging="360"/>
      </w:pPr>
    </w:lvl>
  </w:abstractNum>
  <w:abstractNum w:abstractNumId="18">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nsid w:val="476F2497"/>
    <w:multiLevelType w:val="singleLevel"/>
    <w:tmpl w:val="C0E47794"/>
    <w:lvl w:ilvl="0">
      <w:start w:val="9"/>
      <w:numFmt w:val="lowerLetter"/>
      <w:lvlText w:val="%1)"/>
      <w:lvlJc w:val="left"/>
      <w:pPr>
        <w:tabs>
          <w:tab w:val="num" w:pos="360"/>
        </w:tabs>
        <w:ind w:left="360" w:hanging="360"/>
      </w:pPr>
    </w:lvl>
  </w:abstractNum>
  <w:abstractNum w:abstractNumId="27">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nsid w:val="6CC52008"/>
    <w:multiLevelType w:val="singleLevel"/>
    <w:tmpl w:val="0809000F"/>
    <w:lvl w:ilvl="0">
      <w:start w:val="1"/>
      <w:numFmt w:val="decimal"/>
      <w:lvlText w:val="%1."/>
      <w:lvlJc w:val="left"/>
      <w:pPr>
        <w:tabs>
          <w:tab w:val="num" w:pos="360"/>
        </w:tabs>
        <w:ind w:left="360" w:hanging="360"/>
      </w:pPr>
    </w:lvl>
  </w:abstractNum>
  <w:abstractNum w:abstractNumId="37">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nsid w:val="72934CD2"/>
    <w:multiLevelType w:val="singleLevel"/>
    <w:tmpl w:val="0409000F"/>
    <w:lvl w:ilvl="0">
      <w:start w:val="1"/>
      <w:numFmt w:val="decimal"/>
      <w:lvlText w:val="%1."/>
      <w:lvlJc w:val="left"/>
      <w:pPr>
        <w:tabs>
          <w:tab w:val="num" w:pos="360"/>
        </w:tabs>
        <w:ind w:left="360" w:hanging="360"/>
      </w:pPr>
    </w:lvl>
  </w:abstractNum>
  <w:abstractNum w:abstractNumId="39">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nsid w:val="7AB016CF"/>
    <w:multiLevelType w:val="hybridMultilevel"/>
    <w:tmpl w:val="7D78D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5">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6">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4"/>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5"/>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6"/>
  </w:num>
  <w:num w:numId="47">
    <w:abstractNumId w:val="40"/>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10683"/>
    <w:rsid w:val="0004095E"/>
    <w:rsid w:val="00041F18"/>
    <w:rsid w:val="00047F95"/>
    <w:rsid w:val="000544E6"/>
    <w:rsid w:val="000570D7"/>
    <w:rsid w:val="00057A21"/>
    <w:rsid w:val="000607F7"/>
    <w:rsid w:val="000626CB"/>
    <w:rsid w:val="00076EEC"/>
    <w:rsid w:val="0009029D"/>
    <w:rsid w:val="000913E8"/>
    <w:rsid w:val="000920D6"/>
    <w:rsid w:val="000955FE"/>
    <w:rsid w:val="000A7073"/>
    <w:rsid w:val="000C5425"/>
    <w:rsid w:val="000D135C"/>
    <w:rsid w:val="000D183D"/>
    <w:rsid w:val="000F0B96"/>
    <w:rsid w:val="00121005"/>
    <w:rsid w:val="00137809"/>
    <w:rsid w:val="0014136C"/>
    <w:rsid w:val="001449AE"/>
    <w:rsid w:val="00157CF6"/>
    <w:rsid w:val="001671BA"/>
    <w:rsid w:val="0017009E"/>
    <w:rsid w:val="00171981"/>
    <w:rsid w:val="00174592"/>
    <w:rsid w:val="00180127"/>
    <w:rsid w:val="001A3A06"/>
    <w:rsid w:val="001A7BA0"/>
    <w:rsid w:val="001B1598"/>
    <w:rsid w:val="001B2CA6"/>
    <w:rsid w:val="001C0F8D"/>
    <w:rsid w:val="001C391F"/>
    <w:rsid w:val="001D579A"/>
    <w:rsid w:val="001E5AB3"/>
    <w:rsid w:val="0021376C"/>
    <w:rsid w:val="002157AA"/>
    <w:rsid w:val="00216E18"/>
    <w:rsid w:val="0021784A"/>
    <w:rsid w:val="0022643A"/>
    <w:rsid w:val="0023505C"/>
    <w:rsid w:val="00245C38"/>
    <w:rsid w:val="00250B09"/>
    <w:rsid w:val="00251E37"/>
    <w:rsid w:val="00264E26"/>
    <w:rsid w:val="00273362"/>
    <w:rsid w:val="00290ACC"/>
    <w:rsid w:val="002921F7"/>
    <w:rsid w:val="00294800"/>
    <w:rsid w:val="002A1587"/>
    <w:rsid w:val="002B0E84"/>
    <w:rsid w:val="002B75E8"/>
    <w:rsid w:val="002C2852"/>
    <w:rsid w:val="002F1241"/>
    <w:rsid w:val="002F6273"/>
    <w:rsid w:val="0030208E"/>
    <w:rsid w:val="003121C6"/>
    <w:rsid w:val="003436FE"/>
    <w:rsid w:val="003511BD"/>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0E4"/>
    <w:rsid w:val="00453651"/>
    <w:rsid w:val="004551A2"/>
    <w:rsid w:val="00460CF0"/>
    <w:rsid w:val="00463A5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E5F2A"/>
    <w:rsid w:val="005F1DD5"/>
    <w:rsid w:val="0062173A"/>
    <w:rsid w:val="0062677E"/>
    <w:rsid w:val="00632671"/>
    <w:rsid w:val="006365A9"/>
    <w:rsid w:val="006773D0"/>
    <w:rsid w:val="0068123D"/>
    <w:rsid w:val="00681768"/>
    <w:rsid w:val="00681895"/>
    <w:rsid w:val="00682D24"/>
    <w:rsid w:val="00687AA2"/>
    <w:rsid w:val="00694874"/>
    <w:rsid w:val="006A1537"/>
    <w:rsid w:val="006B0775"/>
    <w:rsid w:val="006C4BA3"/>
    <w:rsid w:val="006F25A2"/>
    <w:rsid w:val="006F5D6C"/>
    <w:rsid w:val="006F6361"/>
    <w:rsid w:val="007078C5"/>
    <w:rsid w:val="007408CC"/>
    <w:rsid w:val="00740B27"/>
    <w:rsid w:val="007639DA"/>
    <w:rsid w:val="00763C86"/>
    <w:rsid w:val="00775D25"/>
    <w:rsid w:val="007A0123"/>
    <w:rsid w:val="007B1D4B"/>
    <w:rsid w:val="007B7D7B"/>
    <w:rsid w:val="007E285C"/>
    <w:rsid w:val="007F760C"/>
    <w:rsid w:val="00804556"/>
    <w:rsid w:val="00805702"/>
    <w:rsid w:val="008100D6"/>
    <w:rsid w:val="00835BD1"/>
    <w:rsid w:val="00843423"/>
    <w:rsid w:val="008531BA"/>
    <w:rsid w:val="00854CFF"/>
    <w:rsid w:val="00855F72"/>
    <w:rsid w:val="0086089C"/>
    <w:rsid w:val="0086581B"/>
    <w:rsid w:val="00870B5F"/>
    <w:rsid w:val="0089466D"/>
    <w:rsid w:val="00895B9A"/>
    <w:rsid w:val="008A2426"/>
    <w:rsid w:val="008D3130"/>
    <w:rsid w:val="008E5D9D"/>
    <w:rsid w:val="009021F5"/>
    <w:rsid w:val="009063CE"/>
    <w:rsid w:val="00917284"/>
    <w:rsid w:val="00921CBA"/>
    <w:rsid w:val="00937074"/>
    <w:rsid w:val="009426BD"/>
    <w:rsid w:val="009436A4"/>
    <w:rsid w:val="00957CA3"/>
    <w:rsid w:val="00987220"/>
    <w:rsid w:val="00987C6C"/>
    <w:rsid w:val="00996707"/>
    <w:rsid w:val="009A4775"/>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538D"/>
    <w:rsid w:val="00A72FB1"/>
    <w:rsid w:val="00A81096"/>
    <w:rsid w:val="00A82C40"/>
    <w:rsid w:val="00A90345"/>
    <w:rsid w:val="00A94AD3"/>
    <w:rsid w:val="00A94F07"/>
    <w:rsid w:val="00AA3043"/>
    <w:rsid w:val="00AB061F"/>
    <w:rsid w:val="00AB28DE"/>
    <w:rsid w:val="00AB326E"/>
    <w:rsid w:val="00AB5C71"/>
    <w:rsid w:val="00AB7549"/>
    <w:rsid w:val="00AC5E60"/>
    <w:rsid w:val="00AD6A02"/>
    <w:rsid w:val="00AF6806"/>
    <w:rsid w:val="00B21495"/>
    <w:rsid w:val="00B215EE"/>
    <w:rsid w:val="00B2430B"/>
    <w:rsid w:val="00B36721"/>
    <w:rsid w:val="00B45C9F"/>
    <w:rsid w:val="00B5592A"/>
    <w:rsid w:val="00B806A1"/>
    <w:rsid w:val="00B860B0"/>
    <w:rsid w:val="00B9416D"/>
    <w:rsid w:val="00BB6C9D"/>
    <w:rsid w:val="00BC05C2"/>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D4A7E"/>
    <w:rsid w:val="00CE1DC9"/>
    <w:rsid w:val="00CE5895"/>
    <w:rsid w:val="00CF2B5B"/>
    <w:rsid w:val="00D17879"/>
    <w:rsid w:val="00D26233"/>
    <w:rsid w:val="00D32C37"/>
    <w:rsid w:val="00D34846"/>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53979"/>
    <w:rsid w:val="00F54298"/>
    <w:rsid w:val="00F7552A"/>
    <w:rsid w:val="00F80338"/>
    <w:rsid w:val="00F848DA"/>
    <w:rsid w:val="00FC0677"/>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annexes.do?chapterTitleCode=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europeaid/prag/document.do"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Timo&#269;ki%20klub\DOM%20KULTURE%20IPA\PP2-Supplay%20procedure\Tender%20dossier\A\dom.kulture.knjazevac@gmail.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ec.europa.eu/europeaid/prag/document.d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c.europa.eu/europeaid/prag/document.d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4A244-407E-418B-B03E-9269D32CB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4000</Words>
  <Characters>22549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26497</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Windows User</cp:lastModifiedBy>
  <cp:revision>4</cp:revision>
  <cp:lastPrinted>2012-09-25T14:41:00Z</cp:lastPrinted>
  <dcterms:created xsi:type="dcterms:W3CDTF">2021-06-06T22:30:00Z</dcterms:created>
  <dcterms:modified xsi:type="dcterms:W3CDTF">2021-06-06T22:32:00Z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