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1AA62C" w14:textId="77777777" w:rsidR="00E354DD" w:rsidRDefault="00C8246E" w:rsidP="00E354DD">
      <w:pPr>
        <w:tabs>
          <w:tab w:val="left" w:pos="1725"/>
          <w:tab w:val="center" w:pos="4393"/>
        </w:tabs>
        <w:spacing w:before="120" w:after="120"/>
      </w:pPr>
      <w:r>
        <w:pict w14:anchorId="419DFE80">
          <v:group id="Group 63" o:spid="_x0000_s1032" style="width:240.75pt;height:85.85pt;mso-position-horizontal-relative:char;mso-position-vertical-relative:line" coordorigin="10836,10736" coordsize="364,1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4" o:spid="_x0000_s1033" type="#_x0000_t75" alt="Interreg_IPA_CBC_BG+SRB_EN_TEST" style="position:absolute;left:10836;top:10736;width:365;height: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" insetpen="t">
              <v:imagedata r:id="rId8" o:title="Interreg_IPA_CBC_BG+SRB_EN_TEST"/>
            </v:shape>
            <v:shapetype id="_x0000_t202" coordsize="21600,21600" o:spt="202" path="m,l,21600r21600,l21600,xe">
              <v:stroke joinstyle="miter"/>
              <v:path gradientshapeok="t" o:connecttype="rect"/>
            </v:shapetype>
            <v:shape id="Text Box 55" o:spid="_x0000_s1034" type="#_x0000_t202" style="position:absolute;left:10848;top:10806;width:349;height:57;visibility:visibl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" filled="f" stroked="f" insetpen="t">
              <v:textbox inset="2.88pt,2.88pt,2.88pt,2.88pt">
                <w:txbxContent>
                  <w:p w14:paraId="5F8E1329" w14:textId="77777777" w:rsidR="00E354DD" w:rsidRPr="008B0C96" w:rsidRDefault="00E354DD" w:rsidP="00E354DD">
                    <w:pPr>
                      <w:rPr>
                        <w:rFonts w:cs="Arial"/>
                        <w:b/>
                        <w:bCs/>
                        <w:color w:val="98C222"/>
                        <w:sz w:val="18"/>
                        <w:szCs w:val="38"/>
                      </w:rPr>
                    </w:pPr>
                    <w:r w:rsidRPr="008B0C96">
                      <w:rPr>
                        <w:rFonts w:cs="Arial"/>
                        <w:b/>
                        <w:bCs/>
                        <w:color w:val="98C222"/>
                        <w:sz w:val="18"/>
                        <w:szCs w:val="38"/>
                      </w:rPr>
                      <w:t xml:space="preserve">CB007.2.32.199 “Embrace nature” </w:t>
                    </w:r>
                  </w:p>
                </w:txbxContent>
              </v:textbox>
            </v:shape>
            <w10:anchorlock/>
          </v:group>
        </w:pict>
      </w:r>
      <w:r w:rsidR="00E354DD" w:rsidRPr="00F41B80">
        <w:rPr>
          <w:b/>
          <w:smallCaps/>
          <w:szCs w:val="22"/>
          <w:lang w:val="x-none"/>
        </w:rPr>
        <w:t xml:space="preserve">                  </w:t>
      </w:r>
      <w:r w:rsidR="00E354DD">
        <w:rPr>
          <w:b/>
          <w:smallCaps/>
          <w:szCs w:val="22"/>
          <w:lang w:val="x-none"/>
        </w:rPr>
        <w:t xml:space="preserve">           </w:t>
      </w:r>
      <w:r w:rsidR="00E354DD">
        <w:rPr>
          <w:b/>
          <w:smallCaps/>
          <w:szCs w:val="22"/>
        </w:rPr>
        <w:t xml:space="preserve"> </w:t>
      </w:r>
      <w:r w:rsidR="002A5402">
        <w:rPr>
          <w:noProof/>
          <w:szCs w:val="24"/>
        </w:rPr>
        <w:pict w14:anchorId="65393AB5">
          <v:shape id="Picture 14" o:spid="_x0000_i1026" type="#_x0000_t75" alt="flag_yellow_low" style="width:112pt;height:76.8pt;visibility:visible;mso-wrap-style:square">
            <v:imagedata r:id="rId9" o:title="flag_yellow_low"/>
          </v:shape>
        </w:pict>
      </w:r>
    </w:p>
    <w:p w14:paraId="21D9B2F8" w14:textId="77777777" w:rsidR="00E354DD" w:rsidRDefault="00E354DD">
      <w:pPr>
        <w:jc w:val="center"/>
        <w:rPr>
          <w:b/>
          <w:sz w:val="28"/>
          <w:szCs w:val="28"/>
          <w:lang w:val="en-GB"/>
        </w:rPr>
      </w:pPr>
    </w:p>
    <w:p w14:paraId="35C00C94" w14:textId="002F5EAF"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57713704" w14:textId="39CA306B" w:rsidR="00E354DD" w:rsidRDefault="00E354DD" w:rsidP="00E354DD">
      <w:pPr>
        <w:jc w:val="center"/>
        <w:rPr>
          <w:b/>
          <w:sz w:val="28"/>
          <w:szCs w:val="28"/>
        </w:rPr>
      </w:pPr>
      <w:r w:rsidRPr="00E354DD">
        <w:rPr>
          <w:b/>
          <w:sz w:val="28"/>
          <w:szCs w:val="28"/>
        </w:rPr>
        <w:t>“EXTERNAL SERVICES FOR INTERVENTIONS IN ECOSYSTEMS”</w:t>
      </w:r>
    </w:p>
    <w:p w14:paraId="1CB0557C" w14:textId="4B8E1F69" w:rsidR="001B4D0A" w:rsidRPr="00E354DD" w:rsidRDefault="001B4D0A" w:rsidP="00E354DD">
      <w:pPr>
        <w:jc w:val="center"/>
        <w:rPr>
          <w:b/>
          <w:sz w:val="28"/>
          <w:szCs w:val="28"/>
        </w:rPr>
      </w:pPr>
      <w:r w:rsidRPr="001B4D0A">
        <w:rPr>
          <w:b/>
          <w:sz w:val="28"/>
          <w:szCs w:val="28"/>
        </w:rPr>
        <w:t>within Project No CB007.2.32.199 "Embrace Nature”, financed by the European Union through the Interreg – IPA CBC Bulgaria – Serbia Programme 2014-2020</w:t>
      </w:r>
    </w:p>
    <w:p w14:paraId="18F4D559" w14:textId="2D5880E0" w:rsidR="00882F5A" w:rsidRPr="00882F5A" w:rsidRDefault="00E354DD" w:rsidP="00E354DD">
      <w:pPr>
        <w:jc w:val="center"/>
        <w:rPr>
          <w:b/>
          <w:sz w:val="28"/>
          <w:szCs w:val="28"/>
        </w:rPr>
      </w:pPr>
      <w:r w:rsidRPr="00E354DD">
        <w:rPr>
          <w:b/>
          <w:sz w:val="28"/>
          <w:szCs w:val="28"/>
        </w:rPr>
        <w:t>Location: Municipality of Bobov dol, Bulgaria</w:t>
      </w:r>
    </w:p>
    <w:p w14:paraId="03A9741A" w14:textId="77777777" w:rsidR="00571687" w:rsidRPr="00B33EE6" w:rsidRDefault="00571687" w:rsidP="00584BF4">
      <w:pPr>
        <w:ind w:left="709" w:hanging="349"/>
        <w:outlineLvl w:val="0"/>
        <w:rPr>
          <w:rStyle w:val="Strong"/>
          <w:sz w:val="22"/>
          <w:szCs w:val="22"/>
          <w:lang w:val="en-GB"/>
        </w:rPr>
      </w:pPr>
    </w:p>
    <w:p w14:paraId="16D7C8D6"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6F4086D7" w14:textId="58B8DBB3" w:rsidR="00882F5A" w:rsidRPr="0005251A" w:rsidRDefault="00882F5A" w:rsidP="00584BF4">
      <w:pPr>
        <w:ind w:left="709" w:hanging="349"/>
        <w:outlineLvl w:val="0"/>
        <w:rPr>
          <w:rStyle w:val="Emphasis"/>
          <w:i w:val="0"/>
          <w:sz w:val="22"/>
          <w:szCs w:val="22"/>
          <w:lang w:val="bg-BG"/>
        </w:rPr>
      </w:pPr>
      <w:r w:rsidRPr="00882F5A">
        <w:rPr>
          <w:rStyle w:val="Emphasis"/>
          <w:i w:val="0"/>
          <w:sz w:val="22"/>
          <w:szCs w:val="22"/>
          <w:lang w:val="en-GB"/>
        </w:rPr>
        <w:t>CB007.2.32.199</w:t>
      </w:r>
      <w:r w:rsidR="0005251A">
        <w:rPr>
          <w:rStyle w:val="Emphasis"/>
          <w:i w:val="0"/>
          <w:sz w:val="22"/>
          <w:szCs w:val="22"/>
          <w:lang w:val="en-GB"/>
        </w:rPr>
        <w:t>-U-3</w:t>
      </w:r>
    </w:p>
    <w:p w14:paraId="1981E2CA"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26E61C74" w14:textId="6D6F1C80" w:rsidR="006F5FD0" w:rsidRPr="00A93C3A" w:rsidRDefault="00882F5A" w:rsidP="00A93C3A">
      <w:pPr>
        <w:ind w:left="709" w:hanging="349"/>
        <w:outlineLvl w:val="0"/>
        <w:rPr>
          <w:i/>
          <w:sz w:val="22"/>
          <w:szCs w:val="22"/>
          <w:lang w:val="en-GB"/>
        </w:rPr>
      </w:pPr>
      <w:r w:rsidRPr="00A93C3A">
        <w:rPr>
          <w:sz w:val="22"/>
          <w:szCs w:val="22"/>
          <w:lang w:val="en-GB"/>
        </w:rPr>
        <w:t xml:space="preserve"> </w:t>
      </w:r>
      <w:r w:rsidRPr="00A93C3A">
        <w:rPr>
          <w:rStyle w:val="Emphasis"/>
          <w:i w:val="0"/>
          <w:sz w:val="22"/>
        </w:rPr>
        <w:t>Simplified</w:t>
      </w:r>
    </w:p>
    <w:p w14:paraId="64DE430A"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3DBEB99D" w14:textId="764D4039" w:rsidR="00882F5A" w:rsidRPr="00A93C3A" w:rsidRDefault="001B4D0A" w:rsidP="00584BF4">
      <w:pPr>
        <w:ind w:left="709" w:hanging="349"/>
        <w:outlineLvl w:val="0"/>
        <w:rPr>
          <w:sz w:val="22"/>
          <w:lang w:val="en-GB"/>
        </w:rPr>
      </w:pPr>
      <w:r w:rsidRPr="001B4D0A">
        <w:rPr>
          <w:sz w:val="22"/>
          <w:lang w:val="en-GB"/>
        </w:rPr>
        <w:t>Interreg – IPA CBC Bulgaria – Serbia Programme 2014-2020</w:t>
      </w:r>
    </w:p>
    <w:p w14:paraId="58E393DA"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2DABE78A" w14:textId="1CFCEDB4" w:rsidR="00882F5A" w:rsidRDefault="00882F5A" w:rsidP="00584BF4">
      <w:pPr>
        <w:ind w:left="709" w:hanging="349"/>
        <w:outlineLvl w:val="0"/>
        <w:rPr>
          <w:rStyle w:val="Emphasis"/>
          <w:i w:val="0"/>
          <w:sz w:val="22"/>
          <w:szCs w:val="22"/>
          <w:lang w:val="en-GB"/>
        </w:rPr>
      </w:pPr>
      <w:r w:rsidRPr="00882F5A">
        <w:rPr>
          <w:rStyle w:val="Emphasis"/>
          <w:i w:val="0"/>
          <w:sz w:val="22"/>
          <w:szCs w:val="22"/>
          <w:lang w:val="en-GB"/>
        </w:rPr>
        <w:t>Financed under project “Embra</w:t>
      </w:r>
      <w:r w:rsidR="00E354DD">
        <w:rPr>
          <w:rStyle w:val="Emphasis"/>
          <w:i w:val="0"/>
          <w:sz w:val="22"/>
          <w:szCs w:val="22"/>
          <w:lang w:val="en-GB"/>
        </w:rPr>
        <w:t>ce nature”, ref. No. CB007.2.32</w:t>
      </w:r>
      <w:r w:rsidRPr="00882F5A">
        <w:rPr>
          <w:rStyle w:val="Emphasis"/>
          <w:i w:val="0"/>
          <w:sz w:val="22"/>
          <w:szCs w:val="22"/>
          <w:lang w:val="en-GB"/>
        </w:rPr>
        <w:t>.199.</w:t>
      </w:r>
    </w:p>
    <w:p w14:paraId="36DE6EB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0E49B381" w14:textId="28349D7D" w:rsidR="006F5FD0" w:rsidRPr="00882F5A" w:rsidRDefault="00E354DD" w:rsidP="00E354DD">
      <w:pPr>
        <w:ind w:left="357" w:right="357"/>
        <w:jc w:val="both"/>
        <w:rPr>
          <w:rStyle w:val="Emphasis"/>
          <w:i w:val="0"/>
          <w:sz w:val="22"/>
          <w:szCs w:val="22"/>
        </w:rPr>
      </w:pPr>
      <w:r>
        <w:rPr>
          <w:rStyle w:val="Emphasis"/>
          <w:i w:val="0"/>
          <w:sz w:val="22"/>
          <w:szCs w:val="22"/>
        </w:rPr>
        <w:t>Municipality of Bobov Dol</w:t>
      </w:r>
      <w:r>
        <w:rPr>
          <w:rStyle w:val="Emphasis"/>
          <w:i w:val="0"/>
          <w:sz w:val="22"/>
          <w:szCs w:val="22"/>
          <w:lang w:val="bg-BG"/>
        </w:rPr>
        <w:t xml:space="preserve">, </w:t>
      </w:r>
      <w:r>
        <w:rPr>
          <w:rStyle w:val="Emphasis"/>
          <w:i w:val="0"/>
          <w:sz w:val="22"/>
          <w:szCs w:val="22"/>
          <w:lang w:val="en-GB"/>
        </w:rPr>
        <w:t>Republic of Bulgaria</w:t>
      </w:r>
    </w:p>
    <w:p w14:paraId="3C78139C" w14:textId="77777777" w:rsidR="006F5FD0" w:rsidRPr="00B33EE6" w:rsidRDefault="00C8246E">
      <w:pPr>
        <w:rPr>
          <w:sz w:val="22"/>
          <w:szCs w:val="22"/>
          <w:lang w:val="en-GB"/>
        </w:rPr>
      </w:pPr>
      <w:r>
        <w:rPr>
          <w:snapToGrid/>
          <w:sz w:val="22"/>
          <w:szCs w:val="22"/>
          <w:lang w:val="en-GB"/>
        </w:rPr>
        <w:pict w14:anchorId="527B16B8">
          <v:line id="_x0000_s1027" style="position:absolute;z-index:2" from="0,12pt" to="468pt,12.05pt" o:allowincell="f" strokecolor="#d4d4d4" strokeweight="1.75pt">
            <v:shadow on="t" origin=",32385f" offset="0,-1pt"/>
          </v:line>
        </w:pict>
      </w:r>
    </w:p>
    <w:p w14:paraId="659526E7"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260266F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45345BDB" w14:textId="77777777" w:rsidR="006F5FD0" w:rsidRPr="00B33EE6" w:rsidRDefault="006F5FD0" w:rsidP="00A93C3A">
      <w:pPr>
        <w:pStyle w:val="Blockquote"/>
        <w:jc w:val="both"/>
        <w:rPr>
          <w:i/>
          <w:sz w:val="22"/>
          <w:szCs w:val="22"/>
          <w:lang w:val="en-GB"/>
        </w:rPr>
      </w:pPr>
      <w:r w:rsidRPr="00882F5A">
        <w:rPr>
          <w:rStyle w:val="Emphasis"/>
          <w:i w:val="0"/>
          <w:sz w:val="22"/>
          <w:szCs w:val="22"/>
          <w:lang w:val="en-GB"/>
        </w:rPr>
        <w:t>Global price</w:t>
      </w:r>
    </w:p>
    <w:p w14:paraId="04B4C9C3"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28A9E35D" w14:textId="7A3982F3" w:rsidR="00E354DD" w:rsidRDefault="008B4DAA" w:rsidP="008B4DAA">
      <w:pPr>
        <w:pStyle w:val="Blockquote"/>
        <w:jc w:val="both"/>
        <w:rPr>
          <w:rStyle w:val="Emphasis"/>
          <w:i w:val="0"/>
          <w:sz w:val="22"/>
          <w:szCs w:val="22"/>
          <w:lang w:val="en-GB"/>
        </w:rPr>
      </w:pPr>
      <w:r w:rsidRPr="008B4DAA">
        <w:rPr>
          <w:rStyle w:val="Emphasis"/>
          <w:i w:val="0"/>
          <w:sz w:val="22"/>
          <w:szCs w:val="22"/>
          <w:lang w:val="en-GB"/>
        </w:rPr>
        <w:t xml:space="preserve">The activity includes interventions for restorations of </w:t>
      </w:r>
      <w:r w:rsidR="002165B7" w:rsidRPr="008B4DAA">
        <w:rPr>
          <w:rStyle w:val="Emphasis"/>
          <w:i w:val="0"/>
          <w:sz w:val="22"/>
          <w:szCs w:val="22"/>
          <w:lang w:val="en-GB"/>
        </w:rPr>
        <w:t>ecosystems, which</w:t>
      </w:r>
      <w:r w:rsidRPr="008B4DAA">
        <w:rPr>
          <w:rStyle w:val="Emphasis"/>
          <w:i w:val="0"/>
          <w:sz w:val="22"/>
          <w:szCs w:val="22"/>
          <w:lang w:val="en-GB"/>
        </w:rPr>
        <w:t xml:space="preserve"> will be performed in 3 areas wi</w:t>
      </w:r>
      <w:r w:rsidR="00E354DD">
        <w:rPr>
          <w:rStyle w:val="Emphasis"/>
          <w:i w:val="0"/>
          <w:sz w:val="22"/>
          <w:szCs w:val="22"/>
          <w:lang w:val="en-GB"/>
        </w:rPr>
        <w:t>thin the Bobov Dol Municipality, as follows:</w:t>
      </w:r>
    </w:p>
    <w:p w14:paraId="758FF228" w14:textId="66D62F66" w:rsidR="00E354DD" w:rsidRPr="00F9491F" w:rsidRDefault="00E354DD" w:rsidP="00DD106F">
      <w:pPr>
        <w:pStyle w:val="Blockquote"/>
        <w:numPr>
          <w:ilvl w:val="0"/>
          <w:numId w:val="46"/>
        </w:numPr>
        <w:ind w:left="1418"/>
        <w:jc w:val="both"/>
        <w:rPr>
          <w:sz w:val="22"/>
          <w:szCs w:val="22"/>
        </w:rPr>
      </w:pPr>
      <w:r w:rsidRPr="00F9491F">
        <w:rPr>
          <w:sz w:val="22"/>
          <w:szCs w:val="22"/>
        </w:rPr>
        <w:t>property № 000068 in the land of Korkina village</w:t>
      </w:r>
      <w:r w:rsidR="00DD106F">
        <w:rPr>
          <w:sz w:val="22"/>
          <w:szCs w:val="22"/>
        </w:rPr>
        <w:t xml:space="preserve"> in “Fuchko raske” area</w:t>
      </w:r>
      <w:r w:rsidR="00F9491F" w:rsidRPr="00F9491F">
        <w:rPr>
          <w:sz w:val="22"/>
          <w:szCs w:val="22"/>
        </w:rPr>
        <w:t>;</w:t>
      </w:r>
    </w:p>
    <w:p w14:paraId="0CCEFD5F" w14:textId="040F4B9F" w:rsidR="00E354DD" w:rsidRPr="00F9491F" w:rsidRDefault="00E354DD" w:rsidP="00E354DD">
      <w:pPr>
        <w:pStyle w:val="Blockquote"/>
        <w:numPr>
          <w:ilvl w:val="0"/>
          <w:numId w:val="46"/>
        </w:numPr>
        <w:ind w:left="1418"/>
        <w:jc w:val="both"/>
        <w:rPr>
          <w:sz w:val="22"/>
          <w:szCs w:val="22"/>
        </w:rPr>
      </w:pPr>
      <w:r w:rsidRPr="00F9491F">
        <w:rPr>
          <w:sz w:val="22"/>
          <w:szCs w:val="22"/>
        </w:rPr>
        <w:lastRenderedPageBreak/>
        <w:t>property № 000217 in the land of Golema Fucha village in “Martvako” area</w:t>
      </w:r>
      <w:r w:rsidR="00F9491F" w:rsidRPr="00F9491F">
        <w:rPr>
          <w:sz w:val="22"/>
          <w:szCs w:val="22"/>
        </w:rPr>
        <w:t>;</w:t>
      </w:r>
    </w:p>
    <w:p w14:paraId="22B92815" w14:textId="454FED9E" w:rsidR="00E354DD" w:rsidRPr="00F9491F" w:rsidRDefault="00E354DD" w:rsidP="00F8639E">
      <w:pPr>
        <w:pStyle w:val="Blockquote"/>
        <w:numPr>
          <w:ilvl w:val="0"/>
          <w:numId w:val="46"/>
        </w:numPr>
        <w:ind w:left="1418"/>
        <w:jc w:val="both"/>
        <w:rPr>
          <w:rStyle w:val="Emphasis"/>
          <w:i w:val="0"/>
          <w:sz w:val="22"/>
          <w:szCs w:val="22"/>
          <w:lang w:val="en-GB"/>
        </w:rPr>
      </w:pPr>
      <w:r w:rsidRPr="00F9491F">
        <w:rPr>
          <w:sz w:val="22"/>
          <w:szCs w:val="22"/>
        </w:rPr>
        <w:t>property № 026001 in the land of Babino village in “Drenov dol”</w:t>
      </w:r>
      <w:r w:rsidR="00F9491F" w:rsidRPr="00F9491F">
        <w:rPr>
          <w:sz w:val="22"/>
          <w:szCs w:val="22"/>
        </w:rPr>
        <w:t>.</w:t>
      </w:r>
    </w:p>
    <w:p w14:paraId="26ACF237" w14:textId="25C2D40C" w:rsidR="008B4DAA" w:rsidRDefault="008B4DAA" w:rsidP="008B4DAA">
      <w:pPr>
        <w:pStyle w:val="Blockquote"/>
        <w:jc w:val="both"/>
        <w:rPr>
          <w:rStyle w:val="Emphasis"/>
          <w:i w:val="0"/>
          <w:sz w:val="22"/>
          <w:szCs w:val="22"/>
          <w:lang w:val="en-GB"/>
        </w:rPr>
      </w:pPr>
      <w:r w:rsidRPr="008B4DAA">
        <w:rPr>
          <w:rStyle w:val="Emphasis"/>
          <w:i w:val="0"/>
          <w:sz w:val="22"/>
          <w:szCs w:val="22"/>
          <w:lang w:val="en-GB"/>
        </w:rPr>
        <w:t xml:space="preserve">The total area of intervention </w:t>
      </w:r>
      <w:r>
        <w:rPr>
          <w:rStyle w:val="Emphasis"/>
          <w:i w:val="0"/>
          <w:sz w:val="22"/>
          <w:szCs w:val="22"/>
          <w:lang w:val="en-GB"/>
        </w:rPr>
        <w:t xml:space="preserve">is </w:t>
      </w:r>
      <w:r w:rsidRPr="008B4DAA">
        <w:rPr>
          <w:rStyle w:val="Emphasis"/>
          <w:i w:val="0"/>
          <w:sz w:val="22"/>
          <w:szCs w:val="22"/>
          <w:lang w:val="en-GB"/>
        </w:rPr>
        <w:t>specified in the technical pl</w:t>
      </w:r>
      <w:r>
        <w:rPr>
          <w:rStyle w:val="Emphasis"/>
          <w:i w:val="0"/>
          <w:sz w:val="22"/>
          <w:szCs w:val="22"/>
          <w:lang w:val="en-GB"/>
        </w:rPr>
        <w:t>an</w:t>
      </w:r>
      <w:r w:rsidR="00F76328">
        <w:rPr>
          <w:rStyle w:val="Emphasis"/>
          <w:i w:val="0"/>
          <w:sz w:val="22"/>
          <w:szCs w:val="22"/>
        </w:rPr>
        <w:t>s and maps</w:t>
      </w:r>
      <w:r>
        <w:rPr>
          <w:rStyle w:val="Emphasis"/>
          <w:i w:val="0"/>
          <w:sz w:val="22"/>
          <w:szCs w:val="22"/>
          <w:lang w:val="en-GB"/>
        </w:rPr>
        <w:t xml:space="preserve"> for interv</w:t>
      </w:r>
      <w:r w:rsidRPr="008B4DAA">
        <w:rPr>
          <w:rStyle w:val="Emphasis"/>
          <w:i w:val="0"/>
          <w:sz w:val="22"/>
          <w:szCs w:val="22"/>
          <w:lang w:val="en-GB"/>
        </w:rPr>
        <w:t>entions</w:t>
      </w:r>
      <w:r>
        <w:rPr>
          <w:rStyle w:val="Emphasis"/>
          <w:i w:val="0"/>
          <w:sz w:val="22"/>
          <w:szCs w:val="22"/>
          <w:lang w:val="en-GB"/>
        </w:rPr>
        <w:t xml:space="preserve"> that </w:t>
      </w:r>
      <w:r w:rsidR="00F76328">
        <w:rPr>
          <w:rStyle w:val="Emphasis"/>
          <w:i w:val="0"/>
          <w:sz w:val="22"/>
          <w:szCs w:val="22"/>
          <w:lang w:val="en-GB"/>
        </w:rPr>
        <w:t>are</w:t>
      </w:r>
      <w:r>
        <w:rPr>
          <w:rStyle w:val="Emphasis"/>
          <w:i w:val="0"/>
          <w:sz w:val="22"/>
          <w:szCs w:val="22"/>
          <w:lang w:val="en-GB"/>
        </w:rPr>
        <w:t xml:space="preserve"> provided with the present tender dossier</w:t>
      </w:r>
      <w:r w:rsidRPr="008B4DAA">
        <w:rPr>
          <w:rStyle w:val="Emphasis"/>
          <w:i w:val="0"/>
          <w:sz w:val="22"/>
          <w:szCs w:val="22"/>
          <w:lang w:val="en-GB"/>
        </w:rPr>
        <w:t xml:space="preserve">. </w:t>
      </w:r>
    </w:p>
    <w:p w14:paraId="53D5008B" w14:textId="77777777" w:rsidR="008B4DAA" w:rsidRPr="008B4DAA" w:rsidRDefault="008B4DAA" w:rsidP="008B4DAA">
      <w:pPr>
        <w:pStyle w:val="Blockquote"/>
        <w:jc w:val="both"/>
        <w:rPr>
          <w:rStyle w:val="Emphasis"/>
          <w:i w:val="0"/>
          <w:sz w:val="22"/>
          <w:szCs w:val="22"/>
          <w:lang w:val="en-GB"/>
        </w:rPr>
      </w:pPr>
      <w:r w:rsidRPr="008B4DAA">
        <w:rPr>
          <w:rStyle w:val="Emphasis"/>
          <w:i w:val="0"/>
          <w:sz w:val="22"/>
          <w:szCs w:val="22"/>
          <w:lang w:val="en-GB"/>
        </w:rPr>
        <w:t>The pastures will be cleaned from the current low-stem vegetation and afforested. The remaining logs will be uprooted and the area will be prepared for afforestation. Afforestation activities will be performed accordingly.</w:t>
      </w:r>
    </w:p>
    <w:p w14:paraId="2D82C929" w14:textId="77777777" w:rsidR="006F5FD0" w:rsidRPr="00B33EE6" w:rsidRDefault="008B4DAA" w:rsidP="008B4DAA">
      <w:pPr>
        <w:pStyle w:val="Blockquote"/>
        <w:jc w:val="both"/>
        <w:rPr>
          <w:i/>
          <w:sz w:val="22"/>
          <w:szCs w:val="22"/>
          <w:lang w:val="en-GB"/>
        </w:rPr>
      </w:pPr>
      <w:r w:rsidRPr="008B4DAA">
        <w:rPr>
          <w:rStyle w:val="Emphasis"/>
          <w:i w:val="0"/>
          <w:sz w:val="22"/>
          <w:szCs w:val="22"/>
          <w:lang w:val="en-GB"/>
        </w:rPr>
        <w:t>For the different areas in Natura, the length of the forest roads that will be rehabilitated is different, it should be taken into account that a large part of the forest roads is accessible because it is used by the State forestry - Dupnitsa for maintenance of the state forest fund. Intervention for the restoration of forest roads to Natura municipal plots will be imposed on sections with a tota</w:t>
      </w:r>
      <w:r>
        <w:rPr>
          <w:rStyle w:val="Emphasis"/>
          <w:i w:val="0"/>
          <w:sz w:val="22"/>
          <w:szCs w:val="22"/>
          <w:lang w:val="en-GB"/>
        </w:rPr>
        <w:t>l length of 1 000 to 1 500 meters.</w:t>
      </w:r>
    </w:p>
    <w:p w14:paraId="0D6BFC9E"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02C70142" w14:textId="77777777" w:rsidR="00E9047D" w:rsidRPr="00B33EE6" w:rsidRDefault="00364564" w:rsidP="00E354DD">
      <w:pPr>
        <w:pStyle w:val="Blockquote"/>
        <w:jc w:val="both"/>
        <w:rPr>
          <w:rStyle w:val="Emphasis"/>
          <w:i w:val="0"/>
          <w:sz w:val="22"/>
          <w:szCs w:val="22"/>
          <w:lang w:val="en-GB"/>
        </w:rPr>
      </w:pPr>
      <w:r w:rsidRPr="008B4DAA">
        <w:rPr>
          <w:rStyle w:val="Emphasis"/>
          <w:i w:val="0"/>
          <w:sz w:val="22"/>
          <w:szCs w:val="22"/>
          <w:lang w:val="en-GB"/>
        </w:rPr>
        <w:t>O</w:t>
      </w:r>
      <w:r w:rsidR="00DA0ABA" w:rsidRPr="008B4DAA">
        <w:rPr>
          <w:rStyle w:val="Emphasis"/>
          <w:i w:val="0"/>
          <w:sz w:val="22"/>
          <w:szCs w:val="22"/>
          <w:lang w:val="en-GB"/>
        </w:rPr>
        <w:t>ne lot only</w:t>
      </w:r>
    </w:p>
    <w:p w14:paraId="2787FBDF"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6923685A" w14:textId="436EF704" w:rsidR="00B235EC" w:rsidRPr="008B4DAA" w:rsidRDefault="008B4DAA" w:rsidP="00971962">
      <w:pPr>
        <w:pStyle w:val="Blockquote"/>
        <w:jc w:val="both"/>
        <w:rPr>
          <w:sz w:val="22"/>
          <w:szCs w:val="22"/>
          <w:lang w:val="en-GB"/>
        </w:rPr>
      </w:pPr>
      <w:r w:rsidRPr="008B4DAA">
        <w:rPr>
          <w:sz w:val="22"/>
          <w:szCs w:val="22"/>
          <w:lang w:val="en-GB"/>
        </w:rPr>
        <w:t xml:space="preserve">The </w:t>
      </w:r>
      <w:r>
        <w:rPr>
          <w:sz w:val="22"/>
          <w:szCs w:val="22"/>
          <w:lang w:val="en-GB"/>
        </w:rPr>
        <w:t xml:space="preserve">maximum available budget for the contract is </w:t>
      </w:r>
      <w:r w:rsidR="0005251A">
        <w:rPr>
          <w:sz w:val="22"/>
          <w:szCs w:val="22"/>
          <w:lang w:val="en-GB"/>
        </w:rPr>
        <w:t xml:space="preserve">EUR 31 </w:t>
      </w:r>
      <w:r w:rsidR="0005251A" w:rsidRPr="0005251A">
        <w:rPr>
          <w:sz w:val="22"/>
          <w:szCs w:val="22"/>
          <w:lang w:val="en-GB"/>
        </w:rPr>
        <w:t>666.07 VA</w:t>
      </w:r>
      <w:r w:rsidR="0005251A">
        <w:rPr>
          <w:sz w:val="22"/>
          <w:szCs w:val="22"/>
          <w:lang w:val="en-GB"/>
        </w:rPr>
        <w:t xml:space="preserve">T </w:t>
      </w:r>
      <w:r w:rsidR="00E354DD">
        <w:rPr>
          <w:sz w:val="22"/>
          <w:szCs w:val="22"/>
          <w:lang w:val="en-GB"/>
        </w:rPr>
        <w:t xml:space="preserve">excluded </w:t>
      </w:r>
      <w:r w:rsidR="0005251A">
        <w:rPr>
          <w:sz w:val="22"/>
          <w:szCs w:val="22"/>
          <w:lang w:val="en-GB"/>
        </w:rPr>
        <w:t>or EUR 37 999.28 VAT included</w:t>
      </w:r>
      <w:r>
        <w:rPr>
          <w:sz w:val="22"/>
          <w:szCs w:val="22"/>
          <w:lang w:val="en-GB"/>
        </w:rPr>
        <w:t>.</w:t>
      </w:r>
      <w:r w:rsidR="002165B7">
        <w:rPr>
          <w:sz w:val="22"/>
          <w:szCs w:val="22"/>
          <w:lang w:val="en-GB"/>
        </w:rPr>
        <w:t xml:space="preserve"> </w:t>
      </w:r>
      <w:r w:rsidR="00B235EC" w:rsidRPr="008B4DAA">
        <w:rPr>
          <w:sz w:val="22"/>
          <w:szCs w:val="22"/>
          <w:lang w:val="en-GB"/>
        </w:rPr>
        <w:t xml:space="preserve">The </w:t>
      </w:r>
      <w:r w:rsidR="00B235EC">
        <w:rPr>
          <w:sz w:val="22"/>
          <w:szCs w:val="22"/>
          <w:lang w:val="en-GB"/>
        </w:rPr>
        <w:t xml:space="preserve">maximum available budget for the tasks in the scope of the contract are presented in part 4.2 </w:t>
      </w:r>
      <w:r w:rsidR="00B235EC" w:rsidRPr="00B235EC">
        <w:rPr>
          <w:sz w:val="22"/>
          <w:szCs w:val="22"/>
          <w:lang w:val="en-GB"/>
        </w:rPr>
        <w:t>Financial offer</w:t>
      </w:r>
      <w:r w:rsidR="00B235EC">
        <w:rPr>
          <w:sz w:val="22"/>
          <w:szCs w:val="22"/>
          <w:lang w:val="en-GB"/>
        </w:rPr>
        <w:t xml:space="preserve"> from the Instructions to tenderers.</w:t>
      </w:r>
    </w:p>
    <w:p w14:paraId="0AD42A22" w14:textId="77777777" w:rsidR="006F5FD0" w:rsidRPr="00B33EE6" w:rsidRDefault="00C8246E">
      <w:pPr>
        <w:pStyle w:val="Blockquote"/>
        <w:jc w:val="both"/>
        <w:rPr>
          <w:sz w:val="22"/>
          <w:szCs w:val="22"/>
          <w:lang w:val="en-GB"/>
        </w:rPr>
      </w:pPr>
      <w:r>
        <w:rPr>
          <w:snapToGrid/>
          <w:sz w:val="22"/>
          <w:szCs w:val="22"/>
          <w:lang w:val="en-GB"/>
        </w:rPr>
        <w:pict w14:anchorId="5723838F">
          <v:line id="_x0000_s1028" style="position:absolute;left:0;text-align:left;z-index:3" from="-1.05pt,17.55pt" to="466.95pt,17.6pt" o:allowincell="f" strokecolor="#d4d4d4" strokeweight="1.75pt">
            <v:shadow on="t" origin=",32385f" offset="0,-1pt"/>
          </v:line>
        </w:pict>
      </w:r>
    </w:p>
    <w:p w14:paraId="08611E3E"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10D1D35E"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Eligibility</w:t>
      </w:r>
    </w:p>
    <w:p w14:paraId="5CA68261" w14:textId="77777777" w:rsidR="00E93FBC" w:rsidRPr="00A724FF" w:rsidRDefault="00E93FBC" w:rsidP="00E93FBC">
      <w:pPr>
        <w:widowControl/>
        <w:spacing w:before="360" w:after="360"/>
        <w:ind w:left="426"/>
        <w:jc w:val="both"/>
        <w:rPr>
          <w:sz w:val="22"/>
          <w:szCs w:val="22"/>
          <w:lang w:val="en-GB"/>
        </w:rPr>
      </w:pPr>
      <w:r w:rsidRPr="00A724FF">
        <w:rPr>
          <w:sz w:val="22"/>
          <w:szCs w:val="22"/>
          <w:lang w:val="en-GB"/>
        </w:rPr>
        <w:t xml:space="preserve">Participation is open to all </w:t>
      </w:r>
      <w:r w:rsidRPr="00E354DD">
        <w:rPr>
          <w:sz w:val="22"/>
          <w:szCs w:val="22"/>
          <w:lang w:val="en-GB"/>
        </w:rPr>
        <w:t xml:space="preserve">natural persons who are nationals of and </w:t>
      </w:r>
      <w:r w:rsidRPr="00A724FF">
        <w:rPr>
          <w:sz w:val="22"/>
          <w:szCs w:val="22"/>
          <w:lang w:val="en-GB"/>
        </w:rPr>
        <w:t xml:space="preserve">legal persons [participating either individually or in a grouping (consortium) of tenderers] which are effectively established in a  Member State of the European Union or in a eligible country or territory  as defined under </w:t>
      </w:r>
      <w:r w:rsidRPr="00E354DD">
        <w:rPr>
          <w:sz w:val="22"/>
          <w:szCs w:val="22"/>
          <w:lang w:val="en-GB"/>
        </w:rPr>
        <w:t xml:space="preserve">the Regulation (EU) No 236/2014 establishing common rules and procedures for the implementation of the Union's instruments for external action (CIR) </w:t>
      </w:r>
      <w:r w:rsidRPr="00A724FF">
        <w:rPr>
          <w:sz w:val="22"/>
          <w:szCs w:val="22"/>
          <w:lang w:val="en-GB"/>
        </w:rPr>
        <w:t>for the applicable instrument under which the contract is financed (see also heading 23 below)</w:t>
      </w:r>
      <w:r w:rsidRPr="00E354DD">
        <w:rPr>
          <w:sz w:val="22"/>
          <w:szCs w:val="22"/>
          <w:lang w:val="en-GB"/>
        </w:rPr>
        <w:t xml:space="preserve">. </w:t>
      </w:r>
      <w:r w:rsidRPr="00A724FF">
        <w:rPr>
          <w:sz w:val="22"/>
          <w:szCs w:val="22"/>
          <w:lang w:val="en-GB"/>
        </w:rPr>
        <w:t>Participation is also open to international organisations.</w:t>
      </w:r>
      <w:bookmarkStart w:id="0" w:name="_DV_M201"/>
      <w:bookmarkEnd w:id="0"/>
    </w:p>
    <w:p w14:paraId="7AE4BD25" w14:textId="77777777" w:rsidR="00D93082" w:rsidRPr="00B33EE6" w:rsidRDefault="00E93FBC" w:rsidP="00E93FBC">
      <w:pPr>
        <w:ind w:left="426"/>
        <w:jc w:val="both"/>
        <w:outlineLvl w:val="0"/>
        <w:rPr>
          <w:szCs w:val="22"/>
          <w:lang w:val="en-GB"/>
        </w:rPr>
      </w:pPr>
      <w:r w:rsidRPr="00A724FF">
        <w:rPr>
          <w:sz w:val="22"/>
          <w:szCs w:val="22"/>
          <w:lang w:val="en-GB"/>
        </w:rPr>
        <w:t>Please be aware that after the United Kingdom's withdrawal from the EU, the rules of access to EU procurement procedures of economic operators established in third countries will apply to candidates or tenderers from the United Kingdom depending on the outcome of negotiations. In case such access is not provided by legal provisions in force at the time of contract award, candidates or tenderers from the United Kingdom could be rejected from the procurement procedure.</w:t>
      </w:r>
    </w:p>
    <w:p w14:paraId="3439229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0EF0AEEF"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4273C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6E207DBC" w14:textId="77777777" w:rsidR="006F5FD0" w:rsidRDefault="006F5FD0">
      <w:pPr>
        <w:pStyle w:val="Blockquote"/>
        <w:jc w:val="both"/>
        <w:rPr>
          <w:sz w:val="22"/>
          <w:szCs w:val="22"/>
          <w:lang w:val="en-GB"/>
        </w:rPr>
      </w:pPr>
      <w:r w:rsidRPr="00B33EE6">
        <w:rPr>
          <w:sz w:val="22"/>
          <w:szCs w:val="22"/>
          <w:lang w:val="en-GB"/>
        </w:rPr>
        <w:lastRenderedPageBreak/>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6F848CE1"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4B1D900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482BDD06"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55CAFFA7" w14:textId="77777777" w:rsidR="006F5FD0" w:rsidRPr="00B33EE6" w:rsidRDefault="00C8246E">
      <w:pPr>
        <w:keepNext/>
        <w:jc w:val="center"/>
        <w:rPr>
          <w:sz w:val="28"/>
          <w:szCs w:val="28"/>
          <w:lang w:val="en-GB"/>
        </w:rPr>
      </w:pPr>
      <w:r>
        <w:rPr>
          <w:snapToGrid/>
          <w:sz w:val="22"/>
          <w:szCs w:val="22"/>
          <w:lang w:val="en-GB"/>
        </w:rPr>
        <w:pict w14:anchorId="087AE250">
          <v:line id="_x0000_s1029" style="position:absolute;left:0;text-align:left;z-index:4" from="1.5pt,2.05pt" to="469.5pt,2.1pt" o:allowincell="f" strokecolor="#d4d4d4" strokeweight="1.75pt">
            <v:shadow on="t" origin=",32385f" offset="0,-1pt"/>
          </v:line>
        </w:pict>
      </w:r>
      <w:r w:rsidR="006F5FD0" w:rsidRPr="00B33EE6">
        <w:rPr>
          <w:rStyle w:val="Strong"/>
          <w:sz w:val="28"/>
          <w:szCs w:val="28"/>
          <w:lang w:val="en-GB"/>
        </w:rPr>
        <w:t>PROVISIONAL TIMETABLE</w:t>
      </w:r>
    </w:p>
    <w:p w14:paraId="67BE86A7"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13409E78" w14:textId="08EB259C" w:rsidR="006F5FD0" w:rsidRPr="00B33EE6" w:rsidRDefault="00DC715D" w:rsidP="00571687">
      <w:pPr>
        <w:pStyle w:val="Blockquote"/>
        <w:jc w:val="both"/>
        <w:rPr>
          <w:i/>
          <w:sz w:val="22"/>
          <w:szCs w:val="22"/>
          <w:lang w:val="en-GB"/>
        </w:rPr>
      </w:pPr>
      <w:r w:rsidRPr="00DC715D">
        <w:rPr>
          <w:rStyle w:val="Emphasis"/>
          <w:i w:val="0"/>
          <w:sz w:val="22"/>
          <w:szCs w:val="22"/>
          <w:lang w:val="en-GB"/>
        </w:rPr>
        <w:t xml:space="preserve">Provisional commencement date of the </w:t>
      </w:r>
      <w:r w:rsidRPr="00F315EF">
        <w:rPr>
          <w:rStyle w:val="Emphasis"/>
          <w:i w:val="0"/>
          <w:sz w:val="22"/>
          <w:szCs w:val="22"/>
          <w:lang w:val="en-GB"/>
        </w:rPr>
        <w:t xml:space="preserve">contract is </w:t>
      </w:r>
      <w:r w:rsidR="00F9491F">
        <w:rPr>
          <w:rStyle w:val="Emphasis"/>
          <w:i w:val="0"/>
          <w:sz w:val="22"/>
          <w:szCs w:val="22"/>
          <w:lang w:val="en-GB"/>
        </w:rPr>
        <w:t>01</w:t>
      </w:r>
      <w:r w:rsidRPr="00F315EF">
        <w:rPr>
          <w:rStyle w:val="Emphasis"/>
          <w:i w:val="0"/>
          <w:sz w:val="22"/>
          <w:szCs w:val="22"/>
          <w:lang w:val="en-GB"/>
        </w:rPr>
        <w:t>.03.2022 or earlier.</w:t>
      </w:r>
    </w:p>
    <w:p w14:paraId="310C275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3A4E85A8" w14:textId="6C801754" w:rsidR="006F5FD0" w:rsidRPr="0005251A" w:rsidRDefault="00DC715D" w:rsidP="00571687">
      <w:pPr>
        <w:pStyle w:val="Blockquote"/>
        <w:jc w:val="both"/>
        <w:rPr>
          <w:sz w:val="22"/>
          <w:szCs w:val="22"/>
          <w:lang w:val="en-GB"/>
        </w:rPr>
      </w:pPr>
      <w:r>
        <w:rPr>
          <w:sz w:val="22"/>
          <w:szCs w:val="22"/>
          <w:lang w:val="en-GB"/>
        </w:rPr>
        <w:t xml:space="preserve">The implementation of the tasks shall be completed </w:t>
      </w:r>
      <w:r w:rsidR="0005251A" w:rsidRPr="0005251A">
        <w:rPr>
          <w:sz w:val="22"/>
          <w:szCs w:val="22"/>
          <w:lang w:val="en-GB"/>
        </w:rPr>
        <w:t>not later than 25.08.2022</w:t>
      </w:r>
      <w:r>
        <w:rPr>
          <w:sz w:val="22"/>
          <w:szCs w:val="22"/>
          <w:lang w:val="en-GB"/>
        </w:rPr>
        <w:t>.</w:t>
      </w:r>
    </w:p>
    <w:p w14:paraId="716A4F53" w14:textId="77777777" w:rsidR="006F5FD0" w:rsidRPr="00B33EE6" w:rsidRDefault="00C8246E">
      <w:pPr>
        <w:rPr>
          <w:sz w:val="22"/>
          <w:szCs w:val="22"/>
          <w:lang w:val="en-GB"/>
        </w:rPr>
      </w:pPr>
      <w:r>
        <w:rPr>
          <w:snapToGrid/>
          <w:sz w:val="22"/>
          <w:szCs w:val="22"/>
          <w:lang w:val="en-GB"/>
        </w:rPr>
        <w:pict w14:anchorId="6D48D6F9">
          <v:line id="_x0000_s1030" style="position:absolute;z-index:5" from="0,12pt" to="468pt,12.05pt" o:allowincell="f" strokecolor="#d4d4d4" strokeweight="1.75pt">
            <v:shadow on="t" origin=",32385f" offset="0,-1pt"/>
          </v:line>
        </w:pict>
      </w:r>
    </w:p>
    <w:p w14:paraId="1672266E"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439066E" w14:textId="77777777" w:rsidR="006F5FD0" w:rsidRPr="00B33EE6" w:rsidRDefault="005639EC" w:rsidP="00584BF4">
      <w:pPr>
        <w:ind w:left="709" w:hanging="349"/>
        <w:outlineLvl w:val="0"/>
        <w:rPr>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0AB873D8" w14:textId="77777777"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if not specified otherwise. The selection criteria will not be applied to natural persons and single-member companies when they are sub-contractors.</w:t>
      </w:r>
    </w:p>
    <w:p w14:paraId="7544E526" w14:textId="59C976E1" w:rsidR="006F5FD0" w:rsidRPr="00B33EE6" w:rsidRDefault="00B235EC" w:rsidP="00571687">
      <w:pPr>
        <w:pStyle w:val="Blockquote"/>
        <w:ind w:left="641" w:right="357" w:hanging="284"/>
        <w:jc w:val="both"/>
        <w:rPr>
          <w:sz w:val="22"/>
          <w:szCs w:val="22"/>
          <w:lang w:val="en-GB"/>
        </w:rPr>
      </w:pPr>
      <w:r>
        <w:rPr>
          <w:b/>
          <w:sz w:val="22"/>
          <w:szCs w:val="22"/>
          <w:u w:val="single"/>
          <w:lang w:val="en-GB"/>
        </w:rPr>
        <w:t>1</w:t>
      </w:r>
      <w:r w:rsidR="00571687" w:rsidRPr="00B33EE6">
        <w:rPr>
          <w:b/>
          <w:sz w:val="22"/>
          <w:szCs w:val="22"/>
          <w:u w:val="single"/>
          <w:lang w:val="en-GB"/>
        </w:rPr>
        <w:t>)</w:t>
      </w:r>
      <w:r w:rsidR="00571687"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6F17DAEA" w14:textId="2202B994"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00E63020">
        <w:rPr>
          <w:sz w:val="22"/>
          <w:szCs w:val="22"/>
          <w:lang w:val="en-GB"/>
        </w:rPr>
        <w:t>3 (</w:t>
      </w:r>
      <w:r w:rsidR="00E63020" w:rsidRPr="00B33EE6">
        <w:rPr>
          <w:sz w:val="22"/>
          <w:szCs w:val="22"/>
          <w:lang w:val="en-GB"/>
        </w:rPr>
        <w:t>three</w:t>
      </w:r>
      <w:r w:rsidR="00E63020">
        <w:rPr>
          <w:sz w:val="22"/>
          <w:szCs w:val="22"/>
          <w:lang w:val="en-GB"/>
        </w:rPr>
        <w:t>)</w:t>
      </w:r>
      <w:r w:rsidR="00E63020" w:rsidRPr="00B33EE6">
        <w:rPr>
          <w:sz w:val="22"/>
          <w:szCs w:val="22"/>
          <w:lang w:val="en-GB"/>
        </w:rPr>
        <w:t xml:space="preserve"> </w:t>
      </w:r>
      <w:r w:rsidR="00862885" w:rsidRPr="00C867B9">
        <w:rPr>
          <w:sz w:val="22"/>
          <w:szCs w:val="22"/>
          <w:lang w:val="en-GB"/>
        </w:rPr>
        <w:t>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204A3474" w14:textId="454DAB61" w:rsidR="00BF175F" w:rsidRPr="00B235EC" w:rsidRDefault="004D65B1" w:rsidP="00C83F7E">
      <w:pPr>
        <w:pStyle w:val="Blockquote"/>
        <w:numPr>
          <w:ilvl w:val="0"/>
          <w:numId w:val="36"/>
        </w:numPr>
        <w:tabs>
          <w:tab w:val="clear" w:pos="360"/>
          <w:tab w:val="num" w:pos="1560"/>
        </w:tabs>
        <w:ind w:left="1560"/>
        <w:jc w:val="both"/>
        <w:rPr>
          <w:sz w:val="22"/>
          <w:szCs w:val="22"/>
          <w:lang w:val="en-GB"/>
        </w:rPr>
      </w:pPr>
      <w:r w:rsidRPr="00B235EC">
        <w:rPr>
          <w:sz w:val="22"/>
          <w:szCs w:val="22"/>
          <w:lang w:val="en-GB"/>
        </w:rPr>
        <w:t xml:space="preserve">At </w:t>
      </w:r>
      <w:r w:rsidR="00BE783C" w:rsidRPr="00B235EC">
        <w:rPr>
          <w:sz w:val="22"/>
          <w:szCs w:val="22"/>
          <w:lang w:val="en-GB"/>
        </w:rPr>
        <w:t xml:space="preserve">least </w:t>
      </w:r>
      <w:r w:rsidR="009F6CC1" w:rsidRPr="00B235EC">
        <w:rPr>
          <w:sz w:val="22"/>
          <w:szCs w:val="22"/>
          <w:lang w:val="en-GB"/>
        </w:rPr>
        <w:t>1</w:t>
      </w:r>
      <w:r w:rsidR="00BE783C" w:rsidRPr="00B235EC">
        <w:rPr>
          <w:sz w:val="22"/>
          <w:szCs w:val="22"/>
          <w:lang w:val="en-GB"/>
        </w:rPr>
        <w:t xml:space="preserve"> staff</w:t>
      </w:r>
      <w:r w:rsidR="0057777D" w:rsidRPr="00B235EC">
        <w:rPr>
          <w:sz w:val="22"/>
          <w:szCs w:val="22"/>
          <w:lang w:val="en-GB"/>
        </w:rPr>
        <w:t xml:space="preserve"> member/ expert</w:t>
      </w:r>
      <w:r w:rsidR="00BE783C" w:rsidRPr="00B235EC">
        <w:rPr>
          <w:sz w:val="22"/>
          <w:szCs w:val="22"/>
          <w:lang w:val="en-GB"/>
        </w:rPr>
        <w:t xml:space="preserve"> currently work</w:t>
      </w:r>
      <w:r w:rsidR="00BF175F" w:rsidRPr="00B235EC">
        <w:rPr>
          <w:sz w:val="22"/>
          <w:szCs w:val="22"/>
          <w:lang w:val="en-GB"/>
        </w:rPr>
        <w:t>s</w:t>
      </w:r>
      <w:r w:rsidR="00BE783C" w:rsidRPr="00B235EC">
        <w:rPr>
          <w:sz w:val="22"/>
          <w:szCs w:val="22"/>
          <w:lang w:val="en-GB"/>
        </w:rPr>
        <w:t xml:space="preserve"> for the </w:t>
      </w:r>
      <w:r w:rsidR="00994EA3" w:rsidRPr="00B235EC">
        <w:rPr>
          <w:sz w:val="22"/>
          <w:szCs w:val="22"/>
          <w:lang w:val="en-GB"/>
        </w:rPr>
        <w:t>tenderer</w:t>
      </w:r>
      <w:r w:rsidR="00BE783C" w:rsidRPr="00B235EC">
        <w:rPr>
          <w:sz w:val="22"/>
          <w:szCs w:val="22"/>
          <w:lang w:val="en-GB"/>
        </w:rPr>
        <w:t xml:space="preserve"> in fields related to this contract</w:t>
      </w:r>
      <w:r w:rsidR="00BF175F" w:rsidRPr="00B235EC">
        <w:rPr>
          <w:sz w:val="22"/>
          <w:szCs w:val="22"/>
          <w:lang w:val="en-GB"/>
        </w:rPr>
        <w:t xml:space="preserve">, who </w:t>
      </w:r>
      <w:r w:rsidR="00C83F7E" w:rsidRPr="00B235EC">
        <w:rPr>
          <w:sz w:val="22"/>
          <w:szCs w:val="22"/>
          <w:lang w:val="en-GB"/>
        </w:rPr>
        <w:t>holds</w:t>
      </w:r>
      <w:r w:rsidR="00423269" w:rsidRPr="00B235EC">
        <w:rPr>
          <w:sz w:val="22"/>
          <w:szCs w:val="22"/>
          <w:lang w:val="en-GB"/>
        </w:rPr>
        <w:t xml:space="preserve"> a valid Private forestry practice certificate</w:t>
      </w:r>
      <w:r w:rsidR="00BF175F" w:rsidRPr="00B235EC">
        <w:rPr>
          <w:sz w:val="22"/>
          <w:szCs w:val="22"/>
          <w:lang w:val="en-GB"/>
        </w:rPr>
        <w:t>, according</w:t>
      </w:r>
      <w:r w:rsidR="004B5E78" w:rsidRPr="00B235EC">
        <w:rPr>
          <w:sz w:val="22"/>
          <w:szCs w:val="22"/>
          <w:lang w:val="en-GB"/>
        </w:rPr>
        <w:t xml:space="preserve"> to </w:t>
      </w:r>
      <w:r w:rsidR="004B5E78" w:rsidRPr="00B235EC">
        <w:rPr>
          <w:sz w:val="22"/>
          <w:szCs w:val="22"/>
        </w:rPr>
        <w:t>article 235 from the Forestry Law of Bulgaria</w:t>
      </w:r>
      <w:r w:rsidR="00C83F7E" w:rsidRPr="00B235EC">
        <w:rPr>
          <w:sz w:val="22"/>
          <w:szCs w:val="22"/>
        </w:rPr>
        <w:t xml:space="preserve">, </w:t>
      </w:r>
      <w:r w:rsidR="004A105D" w:rsidRPr="00B235EC">
        <w:rPr>
          <w:sz w:val="22"/>
          <w:szCs w:val="22"/>
        </w:rPr>
        <w:t>or equivalent, which</w:t>
      </w:r>
      <w:r w:rsidR="00C83F7E" w:rsidRPr="00B235EC">
        <w:rPr>
          <w:sz w:val="22"/>
          <w:szCs w:val="22"/>
        </w:rPr>
        <w:t xml:space="preserve"> </w:t>
      </w:r>
      <w:r w:rsidR="004A105D" w:rsidRPr="00B235EC">
        <w:rPr>
          <w:sz w:val="22"/>
          <w:szCs w:val="22"/>
        </w:rPr>
        <w:t>is</w:t>
      </w:r>
      <w:r w:rsidR="00C83F7E" w:rsidRPr="00B235EC">
        <w:rPr>
          <w:sz w:val="22"/>
          <w:szCs w:val="22"/>
        </w:rPr>
        <w:t xml:space="preserve"> inscribed in the public register </w:t>
      </w:r>
      <w:r w:rsidR="004A105D" w:rsidRPr="00B235EC">
        <w:rPr>
          <w:sz w:val="22"/>
          <w:szCs w:val="22"/>
        </w:rPr>
        <w:t>of</w:t>
      </w:r>
      <w:r w:rsidR="00C83F7E" w:rsidRPr="00B235EC">
        <w:rPr>
          <w:sz w:val="22"/>
          <w:szCs w:val="22"/>
        </w:rPr>
        <w:t xml:space="preserve"> the Executive Forest</w:t>
      </w:r>
      <w:r w:rsidR="004A105D" w:rsidRPr="00B235EC">
        <w:rPr>
          <w:sz w:val="22"/>
          <w:szCs w:val="22"/>
        </w:rPr>
        <w:t>ry</w:t>
      </w:r>
      <w:r w:rsidR="00C83F7E" w:rsidRPr="00B235EC">
        <w:rPr>
          <w:sz w:val="22"/>
          <w:szCs w:val="22"/>
        </w:rPr>
        <w:t xml:space="preserve"> Agency</w:t>
      </w:r>
      <w:r w:rsidR="004A105D" w:rsidRPr="00B235EC">
        <w:rPr>
          <w:sz w:val="22"/>
          <w:szCs w:val="22"/>
        </w:rPr>
        <w:t xml:space="preserve"> </w:t>
      </w:r>
      <w:r w:rsidR="00B235EC">
        <w:rPr>
          <w:sz w:val="22"/>
          <w:szCs w:val="22"/>
        </w:rPr>
        <w:t>in</w:t>
      </w:r>
      <w:r w:rsidR="004A105D" w:rsidRPr="00B235EC">
        <w:rPr>
          <w:sz w:val="22"/>
          <w:szCs w:val="22"/>
        </w:rPr>
        <w:t xml:space="preserve"> Bulgaria,</w:t>
      </w:r>
      <w:r w:rsidR="004B5E78" w:rsidRPr="00B235EC">
        <w:rPr>
          <w:sz w:val="22"/>
          <w:szCs w:val="22"/>
        </w:rPr>
        <w:t xml:space="preserve"> or equivalent.</w:t>
      </w:r>
    </w:p>
    <w:p w14:paraId="30B78697" w14:textId="145377C5" w:rsidR="00BE08EC" w:rsidRPr="00B33EE6" w:rsidRDefault="00F76328" w:rsidP="00B33EE6">
      <w:pPr>
        <w:pStyle w:val="Blockquote"/>
        <w:ind w:left="720" w:right="357" w:hanging="360"/>
        <w:jc w:val="both"/>
        <w:rPr>
          <w:sz w:val="22"/>
          <w:szCs w:val="22"/>
          <w:lang w:val="en-GB"/>
        </w:rPr>
      </w:pPr>
      <w:r>
        <w:rPr>
          <w:b/>
          <w:sz w:val="22"/>
          <w:szCs w:val="22"/>
          <w:u w:val="single"/>
          <w:lang w:val="en-GB"/>
        </w:rPr>
        <w:t>2</w:t>
      </w:r>
      <w:r w:rsidR="00571687" w:rsidRPr="00B33EE6">
        <w:rPr>
          <w:b/>
          <w:sz w:val="22"/>
          <w:szCs w:val="22"/>
          <w:u w:val="single"/>
          <w:lang w:val="en-GB"/>
        </w:rPr>
        <w:t>)</w:t>
      </w:r>
      <w:r w:rsidR="00571687"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8A59E8">
        <w:rPr>
          <w:sz w:val="22"/>
          <w:szCs w:val="22"/>
          <w:lang w:val="en-GB"/>
        </w:rPr>
        <w:t>3 (</w:t>
      </w:r>
      <w:r w:rsidR="008A59E8" w:rsidRPr="00B33EE6">
        <w:rPr>
          <w:sz w:val="22"/>
          <w:szCs w:val="22"/>
          <w:lang w:val="en-GB"/>
        </w:rPr>
        <w:t>three</w:t>
      </w:r>
      <w:r w:rsidR="008A59E8">
        <w:rPr>
          <w:sz w:val="22"/>
          <w:szCs w:val="22"/>
          <w:lang w:val="en-GB"/>
        </w:rPr>
        <w:t>)</w:t>
      </w:r>
      <w:r w:rsidR="008A59E8" w:rsidRPr="00B33EE6">
        <w:rPr>
          <w:sz w:val="22"/>
          <w:szCs w:val="22"/>
          <w:lang w:val="en-GB"/>
        </w:rPr>
        <w:t xml:space="preserve"> </w:t>
      </w:r>
      <w:r w:rsidR="00862885" w:rsidRPr="00423269">
        <w:rPr>
          <w:sz w:val="22"/>
          <w:szCs w:val="22"/>
          <w:lang w:val="en-GB"/>
        </w:rPr>
        <w:t>years</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1AE98D0D" w14:textId="21FABD6E" w:rsidR="004D65B1" w:rsidRDefault="004D65B1" w:rsidP="004D65B1">
      <w:pPr>
        <w:pStyle w:val="Blockquote"/>
        <w:numPr>
          <w:ilvl w:val="0"/>
          <w:numId w:val="36"/>
        </w:numPr>
        <w:tabs>
          <w:tab w:val="clear" w:pos="360"/>
          <w:tab w:val="num" w:pos="1560"/>
        </w:tabs>
        <w:ind w:left="1560"/>
        <w:jc w:val="both"/>
        <w:rPr>
          <w:sz w:val="22"/>
          <w:szCs w:val="22"/>
          <w:lang w:val="en-GB"/>
        </w:rPr>
      </w:pPr>
      <w:r w:rsidRPr="004D65B1">
        <w:rPr>
          <w:sz w:val="22"/>
          <w:szCs w:val="22"/>
          <w:lang w:val="en-GB"/>
        </w:rPr>
        <w:t xml:space="preserve">The tenderer has </w:t>
      </w:r>
      <w:r w:rsidRPr="002A5402">
        <w:rPr>
          <w:sz w:val="22"/>
          <w:szCs w:val="22"/>
          <w:lang w:val="en-GB"/>
        </w:rPr>
        <w:t xml:space="preserve">provided services under at least </w:t>
      </w:r>
      <w:r w:rsidR="00B235EC" w:rsidRPr="002A5402">
        <w:rPr>
          <w:sz w:val="22"/>
          <w:szCs w:val="22"/>
          <w:lang w:val="en-GB"/>
        </w:rPr>
        <w:t>1</w:t>
      </w:r>
      <w:r w:rsidR="00B873C2" w:rsidRPr="002A5402">
        <w:rPr>
          <w:sz w:val="22"/>
          <w:szCs w:val="22"/>
        </w:rPr>
        <w:t xml:space="preserve"> (</w:t>
      </w:r>
      <w:r w:rsidR="00B235EC" w:rsidRPr="002A5402">
        <w:rPr>
          <w:sz w:val="22"/>
          <w:szCs w:val="22"/>
        </w:rPr>
        <w:t>one</w:t>
      </w:r>
      <w:r w:rsidR="00B873C2" w:rsidRPr="002A5402">
        <w:rPr>
          <w:sz w:val="22"/>
          <w:szCs w:val="22"/>
        </w:rPr>
        <w:t>)</w:t>
      </w:r>
      <w:r w:rsidR="00B873C2" w:rsidRPr="002A5402">
        <w:rPr>
          <w:sz w:val="22"/>
          <w:szCs w:val="22"/>
          <w:lang w:val="en-GB"/>
        </w:rPr>
        <w:t xml:space="preserve"> contract</w:t>
      </w:r>
      <w:r w:rsidR="00B873C2" w:rsidRPr="002A5402">
        <w:rPr>
          <w:sz w:val="22"/>
          <w:szCs w:val="22"/>
        </w:rPr>
        <w:t xml:space="preserve"> </w:t>
      </w:r>
      <w:r w:rsidRPr="002A5402">
        <w:rPr>
          <w:sz w:val="22"/>
          <w:szCs w:val="22"/>
          <w:lang w:val="en-GB"/>
        </w:rPr>
        <w:t>in</w:t>
      </w:r>
      <w:r w:rsidR="00224CA5" w:rsidRPr="002A5402">
        <w:rPr>
          <w:sz w:val="22"/>
          <w:szCs w:val="22"/>
          <w:lang w:val="en-GB"/>
        </w:rPr>
        <w:t xml:space="preserve"> field</w:t>
      </w:r>
      <w:r w:rsidR="00B235EC" w:rsidRPr="002A5402">
        <w:rPr>
          <w:sz w:val="22"/>
          <w:szCs w:val="22"/>
          <w:lang w:val="en-GB"/>
        </w:rPr>
        <w:t xml:space="preserve">s, </w:t>
      </w:r>
      <w:r w:rsidR="002165B7" w:rsidRPr="002A5402">
        <w:rPr>
          <w:sz w:val="22"/>
          <w:szCs w:val="22"/>
          <w:lang w:val="en-GB"/>
        </w:rPr>
        <w:t xml:space="preserve">related </w:t>
      </w:r>
      <w:r w:rsidR="00B235EC" w:rsidRPr="002A5402">
        <w:rPr>
          <w:sz w:val="22"/>
          <w:szCs w:val="22"/>
          <w:lang w:val="en-GB"/>
        </w:rPr>
        <w:t xml:space="preserve">to the scope of the present contract, </w:t>
      </w:r>
      <w:r w:rsidR="00B235EC" w:rsidRPr="009D3B14">
        <w:rPr>
          <w:sz w:val="22"/>
          <w:szCs w:val="22"/>
          <w:lang w:val="en-GB"/>
        </w:rPr>
        <w:t>namely</w:t>
      </w:r>
      <w:r w:rsidR="00126BD6" w:rsidRPr="009D3B14">
        <w:rPr>
          <w:sz w:val="22"/>
          <w:szCs w:val="22"/>
          <w:lang w:val="en-GB"/>
        </w:rPr>
        <w:t xml:space="preserve"> </w:t>
      </w:r>
      <w:r w:rsidR="009D3B14" w:rsidRPr="009D3B14">
        <w:rPr>
          <w:sz w:val="22"/>
          <w:szCs w:val="22"/>
          <w:lang w:val="en-GB"/>
        </w:rPr>
        <w:t>planning, organization and performance</w:t>
      </w:r>
      <w:r w:rsidR="00B873C2" w:rsidRPr="002A5402">
        <w:rPr>
          <w:sz w:val="22"/>
          <w:szCs w:val="22"/>
          <w:lang w:val="en-GB"/>
        </w:rPr>
        <w:t xml:space="preserve"> </w:t>
      </w:r>
      <w:r w:rsidR="00B873C2" w:rsidRPr="002A5402">
        <w:rPr>
          <w:sz w:val="22"/>
          <w:szCs w:val="22"/>
          <w:lang w:val="en-GB"/>
        </w:rPr>
        <w:t xml:space="preserve">of afforestation activities or equivalent </w:t>
      </w:r>
      <w:r w:rsidRPr="002A5402">
        <w:rPr>
          <w:sz w:val="22"/>
          <w:szCs w:val="22"/>
          <w:lang w:val="en-GB"/>
        </w:rPr>
        <w:t xml:space="preserve">which </w:t>
      </w:r>
      <w:r w:rsidR="00B235EC" w:rsidRPr="002A5402">
        <w:rPr>
          <w:sz w:val="22"/>
          <w:szCs w:val="22"/>
          <w:lang w:val="en-GB"/>
        </w:rPr>
        <w:t>was</w:t>
      </w:r>
      <w:r w:rsidRPr="002A5402">
        <w:rPr>
          <w:sz w:val="22"/>
          <w:szCs w:val="22"/>
          <w:lang w:val="en-GB"/>
        </w:rPr>
        <w:t xml:space="preserve"> implemented at any moment during </w:t>
      </w:r>
      <w:r w:rsidR="00B873C2" w:rsidRPr="002A5402">
        <w:rPr>
          <w:sz w:val="22"/>
          <w:szCs w:val="22"/>
          <w:lang w:val="en-GB"/>
        </w:rPr>
        <w:t>the last 3 (three</w:t>
      </w:r>
      <w:r w:rsidR="00B873C2">
        <w:rPr>
          <w:sz w:val="22"/>
          <w:szCs w:val="22"/>
          <w:lang w:val="en-GB"/>
        </w:rPr>
        <w:t>)</w:t>
      </w:r>
      <w:r w:rsidR="00B873C2" w:rsidRPr="00423269">
        <w:rPr>
          <w:sz w:val="22"/>
          <w:szCs w:val="22"/>
          <w:lang w:val="en-GB"/>
        </w:rPr>
        <w:t xml:space="preserve"> years</w:t>
      </w:r>
      <w:r w:rsidR="00B873C2" w:rsidRPr="00A046E7">
        <w:rPr>
          <w:sz w:val="22"/>
          <w:szCs w:val="22"/>
          <w:lang w:val="en-GB"/>
        </w:rPr>
        <w:t xml:space="preserve"> </w:t>
      </w:r>
      <w:r w:rsidR="00B873C2">
        <w:rPr>
          <w:sz w:val="22"/>
          <w:szCs w:val="22"/>
          <w:lang w:val="en-GB"/>
        </w:rPr>
        <w:t>preceding the</w:t>
      </w:r>
      <w:r w:rsidR="00B873C2" w:rsidRPr="00B33EE6">
        <w:rPr>
          <w:sz w:val="22"/>
          <w:szCs w:val="22"/>
          <w:lang w:val="en-GB"/>
        </w:rPr>
        <w:t xml:space="preserve"> submission deadline</w:t>
      </w:r>
      <w:r w:rsidR="00B873C2">
        <w:rPr>
          <w:sz w:val="22"/>
          <w:szCs w:val="22"/>
          <w:lang w:val="en-GB"/>
        </w:rPr>
        <w:t>.</w:t>
      </w:r>
      <w:bookmarkStart w:id="1" w:name="_GoBack"/>
      <w:bookmarkEnd w:id="1"/>
    </w:p>
    <w:p w14:paraId="7838F02B" w14:textId="72F287B2" w:rsidR="002A5402" w:rsidRDefault="002A5402" w:rsidP="00347EA5">
      <w:pPr>
        <w:pStyle w:val="Blockquote"/>
        <w:tabs>
          <w:tab w:val="left" w:pos="426"/>
        </w:tabs>
        <w:jc w:val="both"/>
        <w:rPr>
          <w:sz w:val="22"/>
          <w:szCs w:val="22"/>
          <w:lang w:val="en-GB"/>
        </w:rPr>
      </w:pPr>
      <w:r w:rsidRPr="002A5402">
        <w:rPr>
          <w:sz w:val="22"/>
          <w:szCs w:val="22"/>
        </w:rPr>
        <w:t>Under “</w:t>
      </w:r>
      <w:r w:rsidRPr="002A5402">
        <w:rPr>
          <w:i/>
          <w:sz w:val="22"/>
          <w:szCs w:val="22"/>
        </w:rPr>
        <w:t>planning, organization and performance of afforestation activities</w:t>
      </w:r>
      <w:r w:rsidRPr="002A5402">
        <w:rPr>
          <w:sz w:val="22"/>
          <w:szCs w:val="22"/>
        </w:rPr>
        <w:t>” shall be understood activities for planning or preparation of the areas for planting (cleaning the area/ soil preparation) or equivalent and activities for organization and performance of afforestation/ planting of vegetation/ landscaping or equivalent.</w:t>
      </w:r>
    </w:p>
    <w:p w14:paraId="74CE09BC" w14:textId="6E27641F" w:rsidR="001D55F7" w:rsidRPr="00B33EE6" w:rsidRDefault="00A43E7A" w:rsidP="00347EA5">
      <w:pPr>
        <w:pStyle w:val="Blockquote"/>
        <w:tabs>
          <w:tab w:val="left" w:pos="426"/>
        </w:tabs>
        <w:jc w:val="both"/>
        <w:rPr>
          <w:sz w:val="22"/>
          <w:szCs w:val="22"/>
          <w:lang w:val="en-GB"/>
        </w:rPr>
      </w:pPr>
      <w:r w:rsidRPr="00347EA5">
        <w:rPr>
          <w:sz w:val="22"/>
          <w:szCs w:val="22"/>
          <w:lang w:val="en-GB"/>
        </w:rPr>
        <w:t xml:space="preserve">This means that the </w:t>
      </w:r>
      <w:r w:rsidR="00AB7F58" w:rsidRPr="00347EA5">
        <w:rPr>
          <w:sz w:val="22"/>
          <w:szCs w:val="22"/>
          <w:lang w:val="en-GB"/>
        </w:rPr>
        <w:t>service contract</w:t>
      </w:r>
      <w:r w:rsidRPr="00347EA5">
        <w:rPr>
          <w:sz w:val="22"/>
          <w:szCs w:val="22"/>
          <w:lang w:val="en-GB"/>
        </w:rPr>
        <w:t xml:space="preserve"> the </w:t>
      </w:r>
      <w:r w:rsidR="00994EA3" w:rsidRPr="00347EA5">
        <w:rPr>
          <w:sz w:val="22"/>
          <w:szCs w:val="22"/>
          <w:lang w:val="en-GB"/>
        </w:rPr>
        <w:t>tenderer</w:t>
      </w:r>
      <w:r w:rsidRPr="00347EA5">
        <w:rPr>
          <w:sz w:val="22"/>
          <w:szCs w:val="22"/>
          <w:lang w:val="en-GB"/>
        </w:rPr>
        <w:t xml:space="preserve"> refers to could have been started at any time during the indicated period but it does not necessarily have to be completed during that period, </w:t>
      </w:r>
      <w:r w:rsidRPr="00347EA5">
        <w:rPr>
          <w:sz w:val="22"/>
          <w:szCs w:val="22"/>
          <w:lang w:val="en-GB"/>
        </w:rPr>
        <w:lastRenderedPageBreak/>
        <w:t xml:space="preserve">nor implemented during the entire period. </w:t>
      </w:r>
      <w:r w:rsidR="00C03AF5" w:rsidRPr="00347EA5">
        <w:rPr>
          <w:sz w:val="22"/>
          <w:szCs w:val="22"/>
          <w:lang w:val="en-GB"/>
        </w:rPr>
        <w:t>T</w:t>
      </w:r>
      <w:r w:rsidR="00243849" w:rsidRPr="00347EA5">
        <w:rPr>
          <w:sz w:val="22"/>
          <w:szCs w:val="22"/>
          <w:lang w:val="en-GB"/>
        </w:rPr>
        <w:t xml:space="preserve">enderers are allowed to refer either to </w:t>
      </w:r>
      <w:r w:rsidR="00E713DA" w:rsidRPr="00347EA5">
        <w:rPr>
          <w:sz w:val="22"/>
          <w:szCs w:val="22"/>
          <w:lang w:val="en-GB"/>
        </w:rPr>
        <w:t>service contracts</w:t>
      </w:r>
      <w:r w:rsidR="00243849" w:rsidRPr="00347EA5">
        <w:rPr>
          <w:sz w:val="22"/>
          <w:szCs w:val="22"/>
          <w:lang w:val="en-GB"/>
        </w:rPr>
        <w:t xml:space="preserve"> completed within the reference period (although started earlier) or to </w:t>
      </w:r>
      <w:r w:rsidR="00E713DA" w:rsidRPr="00347EA5">
        <w:rPr>
          <w:sz w:val="22"/>
          <w:szCs w:val="22"/>
          <w:lang w:val="en-GB"/>
        </w:rPr>
        <w:t xml:space="preserve">service contracts </w:t>
      </w:r>
      <w:r w:rsidR="00243849" w:rsidRPr="00347EA5">
        <w:rPr>
          <w:sz w:val="22"/>
          <w:szCs w:val="22"/>
          <w:lang w:val="en-GB"/>
        </w:rPr>
        <w:t xml:space="preserve">not yet completed. </w:t>
      </w:r>
      <w:r w:rsidR="00C067C5" w:rsidRPr="00347EA5">
        <w:rPr>
          <w:sz w:val="22"/>
          <w:szCs w:val="22"/>
          <w:lang w:val="en-GB"/>
        </w:rPr>
        <w:t>O</w:t>
      </w:r>
      <w:r w:rsidR="00243849" w:rsidRPr="00347EA5">
        <w:rPr>
          <w:sz w:val="22"/>
          <w:szCs w:val="22"/>
          <w:lang w:val="en-GB"/>
        </w:rPr>
        <w:t>nly the portion satisfactorily completed during the reference period will be taken into consideration. This portion will have to be supported by documentary evidence (</w:t>
      </w:r>
      <w:r w:rsidR="00C067C5" w:rsidRPr="00347EA5">
        <w:rPr>
          <w:sz w:val="22"/>
          <w:szCs w:val="22"/>
          <w:lang w:val="en-GB"/>
        </w:rPr>
        <w:t>-statement or certificate from the entity which awarded the contract, proof of payment</w:t>
      </w:r>
      <w:r w:rsidR="00243849" w:rsidRPr="00347EA5">
        <w:rPr>
          <w:sz w:val="22"/>
          <w:szCs w:val="22"/>
          <w:lang w:val="en-GB"/>
        </w:rPr>
        <w:t>) also detailing its value.</w:t>
      </w:r>
      <w:r w:rsidR="00BE08EC" w:rsidRPr="00347EA5">
        <w:rPr>
          <w:sz w:val="22"/>
          <w:szCs w:val="22"/>
          <w:lang w:val="en-GB"/>
        </w:rPr>
        <w:t xml:space="preserve"> </w:t>
      </w:r>
      <w:r w:rsidR="001D55F7" w:rsidRPr="00347EA5">
        <w:rPr>
          <w:sz w:val="22"/>
          <w:szCs w:val="22"/>
          <w:lang w:val="en-GB"/>
        </w:rPr>
        <w:t xml:space="preserve">If a tenderer has implemented the </w:t>
      </w:r>
      <w:r w:rsidR="00D8773C" w:rsidRPr="00347EA5">
        <w:rPr>
          <w:sz w:val="22"/>
          <w:szCs w:val="22"/>
          <w:lang w:val="en-GB"/>
        </w:rPr>
        <w:t>service contract</w:t>
      </w:r>
      <w:r w:rsidR="001D55F7" w:rsidRPr="00347EA5">
        <w:rPr>
          <w:sz w:val="22"/>
          <w:szCs w:val="22"/>
          <w:lang w:val="en-GB"/>
        </w:rPr>
        <w:t xml:space="preserve">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64B239F0"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2465AB91" w14:textId="77777777" w:rsidR="007121FB" w:rsidRPr="00B33EE6" w:rsidRDefault="005B4F80" w:rsidP="007121FB">
      <w:pPr>
        <w:pStyle w:val="Blockquote"/>
        <w:jc w:val="both"/>
        <w:rPr>
          <w:sz w:val="22"/>
          <w:szCs w:val="22"/>
          <w:lang w:val="en-GB"/>
        </w:rPr>
      </w:pPr>
      <w:r w:rsidRPr="00B33EE6">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 xml:space="preserve">uthority that it will have at its disposal the resources necessary for </w:t>
      </w:r>
      <w:r w:rsidR="00970A93">
        <w:rPr>
          <w:sz w:val="22"/>
          <w:szCs w:val="22"/>
          <w:lang w:val="en-GB"/>
        </w:rPr>
        <w:t xml:space="preserve">the </w:t>
      </w:r>
      <w:r w:rsidRPr="00B33EE6">
        <w:rPr>
          <w:sz w:val="22"/>
          <w:szCs w:val="22"/>
          <w:lang w:val="en-GB"/>
        </w:rPr>
        <w:t xml:space="preserve">performance of the contract by producing a </w:t>
      </w:r>
      <w:r w:rsidR="003D16FB" w:rsidRPr="00B33EE6">
        <w:rPr>
          <w:sz w:val="22"/>
          <w:szCs w:val="22"/>
          <w:lang w:val="en-GB"/>
        </w:rPr>
        <w:t>commitment</w:t>
      </w:r>
      <w:r w:rsidRPr="00B33EE6">
        <w:rPr>
          <w:sz w:val="22"/>
          <w:szCs w:val="22"/>
          <w:lang w:val="en-GB"/>
        </w:rPr>
        <w:t xml:space="preserve"> </w:t>
      </w:r>
      <w:r w:rsidR="00970A93">
        <w:rPr>
          <w:sz w:val="22"/>
          <w:szCs w:val="22"/>
          <w:lang w:val="en-GB"/>
        </w:rPr>
        <w:t xml:space="preserve">by </w:t>
      </w:r>
      <w:r w:rsidRPr="00B33EE6">
        <w:rPr>
          <w:sz w:val="22"/>
          <w:szCs w:val="22"/>
          <w:lang w:val="en-GB"/>
        </w:rPr>
        <w:t xml:space="preserve">those entities to place those resources at its disposal. </w:t>
      </w:r>
      <w:r w:rsidR="007121FB" w:rsidRPr="00B33EE6">
        <w:rPr>
          <w:sz w:val="22"/>
          <w:szCs w:val="22"/>
          <w:lang w:val="en-GB"/>
        </w:rPr>
        <w:t>Such entities</w:t>
      </w:r>
      <w:r w:rsidR="00590ADB" w:rsidRPr="00B33EE6">
        <w:rPr>
          <w:sz w:val="22"/>
          <w:szCs w:val="22"/>
          <w:lang w:val="en-GB"/>
        </w:rPr>
        <w:t xml:space="preserve">, for instance the parent company of the economic operator, </w:t>
      </w:r>
      <w:r w:rsidR="007121FB" w:rsidRPr="00B33EE6">
        <w:rPr>
          <w:sz w:val="22"/>
          <w:szCs w:val="22"/>
          <w:lang w:val="en-GB"/>
        </w:rPr>
        <w:t xml:space="preserve">must respect the same rules of eligibility </w:t>
      </w:r>
      <w:r w:rsidR="003D16FB" w:rsidRPr="00B33EE6">
        <w:rPr>
          <w:sz w:val="22"/>
          <w:szCs w:val="22"/>
          <w:lang w:val="en-GB"/>
        </w:rPr>
        <w:t xml:space="preserve">- </w:t>
      </w:r>
      <w:r w:rsidR="007121FB" w:rsidRPr="00B33EE6">
        <w:rPr>
          <w:sz w:val="22"/>
          <w:szCs w:val="22"/>
          <w:lang w:val="en-GB"/>
        </w:rPr>
        <w:t>notably that of nationality</w:t>
      </w:r>
      <w:r w:rsidR="003D16FB" w:rsidRPr="00B33EE6">
        <w:rPr>
          <w:sz w:val="22"/>
          <w:szCs w:val="22"/>
          <w:lang w:val="en-GB"/>
        </w:rPr>
        <w:t xml:space="preserve"> -</w:t>
      </w:r>
      <w:r w:rsidR="007121FB" w:rsidRPr="00B33EE6">
        <w:rPr>
          <w:sz w:val="22"/>
          <w:szCs w:val="22"/>
          <w:lang w:val="en-GB"/>
        </w:rPr>
        <w:t xml:space="preserve"> </w:t>
      </w:r>
      <w:r w:rsidR="00CF759C" w:rsidRPr="00B33EE6">
        <w:rPr>
          <w:sz w:val="22"/>
          <w:szCs w:val="22"/>
          <w:lang w:val="en-GB"/>
        </w:rPr>
        <w:t xml:space="preserve">and must </w:t>
      </w:r>
      <w:r w:rsidR="00AF0B6B" w:rsidRPr="00AF0B6B">
        <w:rPr>
          <w:sz w:val="22"/>
          <w:szCs w:val="22"/>
          <w:lang w:val="en-GB"/>
        </w:rPr>
        <w:t>comply with the selection criteria for which the economic operator relies on them</w:t>
      </w:r>
      <w:r w:rsidR="007121FB" w:rsidRPr="00B33EE6">
        <w:rPr>
          <w:sz w:val="22"/>
          <w:szCs w:val="22"/>
          <w:lang w:val="en-GB"/>
        </w:rPr>
        <w:t>.</w:t>
      </w:r>
      <w:r w:rsidR="00CF759C" w:rsidRPr="00B33EE6">
        <w:rPr>
          <w:sz w:val="22"/>
          <w:szCs w:val="22"/>
          <w:lang w:val="en-GB"/>
        </w:rPr>
        <w:t xml:space="preserve"> </w:t>
      </w:r>
      <w:r w:rsidR="00C04FCE" w:rsidRPr="00C04FCE">
        <w:rPr>
          <w:sz w:val="22"/>
          <w:szCs w:val="22"/>
          <w:lang w:val="en-GB"/>
        </w:rPr>
        <w:t>Furthermore, the data for this third entity for the relevant selection criterion should be included in the tender in a separate document. Proof of the capac</w:t>
      </w:r>
      <w:r w:rsidR="00C43AAC">
        <w:rPr>
          <w:sz w:val="22"/>
          <w:szCs w:val="22"/>
          <w:lang w:val="en-GB"/>
        </w:rPr>
        <w:t>ity will also have to be provid</w:t>
      </w:r>
      <w:r w:rsidR="00C04FCE" w:rsidRPr="00C04FCE">
        <w:rPr>
          <w:sz w:val="22"/>
          <w:szCs w:val="22"/>
          <w:lang w:val="en-GB"/>
        </w:rPr>
        <w:t>ed when requested by the contracting authority.</w:t>
      </w:r>
      <w:r w:rsidR="00C04FCE">
        <w:rPr>
          <w:sz w:val="22"/>
          <w:szCs w:val="22"/>
          <w:lang w:val="en-GB"/>
        </w:rPr>
        <w:t xml:space="preserve"> </w:t>
      </w:r>
      <w:r w:rsidR="00CF759C" w:rsidRPr="00B33EE6">
        <w:rPr>
          <w:sz w:val="22"/>
          <w:szCs w:val="22"/>
          <w:lang w:val="en-GB"/>
        </w:rPr>
        <w:t>With regard to technical and professional criteria, an economic operator may only rely on the capacities of other entities where the latter will perform the  services for which these capacities are required.</w:t>
      </w:r>
      <w:r w:rsidR="00F17A90" w:rsidRPr="00B33EE6">
        <w:rPr>
          <w:sz w:val="22"/>
          <w:lang w:val="en-GB"/>
        </w:rPr>
        <w:t xml:space="preserve"> </w:t>
      </w:r>
      <w:r w:rsidR="00F17A90" w:rsidRPr="00B33EE6">
        <w:rPr>
          <w:sz w:val="22"/>
          <w:szCs w:val="22"/>
          <w:lang w:val="en-GB"/>
        </w:rPr>
        <w:t>With regard to economic and financial criteria the entities upon whose capacity the tenderer relies become jointly and severally liable for the performance of the contract.</w:t>
      </w:r>
    </w:p>
    <w:p w14:paraId="6B73AB6C"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4F842E97" w14:textId="77777777" w:rsidR="006F5FD0" w:rsidRPr="00B33EE6" w:rsidRDefault="00397073">
      <w:pPr>
        <w:pStyle w:val="Blockquote"/>
        <w:jc w:val="both"/>
        <w:rPr>
          <w:sz w:val="22"/>
          <w:szCs w:val="22"/>
          <w:lang w:val="en-GB"/>
        </w:rPr>
      </w:pPr>
      <w:r w:rsidRPr="00B33EE6">
        <w:rPr>
          <w:sz w:val="22"/>
          <w:szCs w:val="22"/>
          <w:lang w:val="en-GB"/>
        </w:rPr>
        <w:t xml:space="preserve">Best </w:t>
      </w:r>
      <w:r w:rsidR="003D16FB" w:rsidRPr="00B33EE6">
        <w:rPr>
          <w:sz w:val="22"/>
          <w:szCs w:val="22"/>
          <w:lang w:val="en-GB"/>
        </w:rPr>
        <w:t>price-quality ratio</w:t>
      </w:r>
      <w:r w:rsidRPr="00B33EE6">
        <w:rPr>
          <w:sz w:val="22"/>
          <w:szCs w:val="22"/>
          <w:lang w:val="en-GB"/>
        </w:rPr>
        <w:t>.</w:t>
      </w:r>
    </w:p>
    <w:p w14:paraId="1CFC477A" w14:textId="77777777" w:rsidR="006F5FD0" w:rsidRPr="00B33EE6" w:rsidRDefault="00C8246E">
      <w:pPr>
        <w:rPr>
          <w:sz w:val="22"/>
          <w:szCs w:val="22"/>
          <w:lang w:val="en-GB"/>
        </w:rPr>
      </w:pPr>
      <w:r>
        <w:rPr>
          <w:snapToGrid/>
          <w:sz w:val="22"/>
          <w:szCs w:val="22"/>
          <w:lang w:val="en-GB"/>
        </w:rPr>
        <w:pict w14:anchorId="1E6C0C57">
          <v:line id="_x0000_s1031" style="position:absolute;z-index:6" from="0,12pt" to="468pt,12.05pt" o:allowincell="f" strokecolor="#d4d4d4" strokeweight="1.75pt">
            <v:shadow on="t" origin=",32385f" offset="0,-1pt"/>
          </v:line>
        </w:pict>
      </w:r>
    </w:p>
    <w:p w14:paraId="154EC706" w14:textId="77777777" w:rsidR="006F5FD0" w:rsidRPr="00B33EE6" w:rsidRDefault="00994EA3">
      <w:pPr>
        <w:keepNext/>
        <w:jc w:val="center"/>
        <w:rPr>
          <w:sz w:val="28"/>
          <w:szCs w:val="28"/>
          <w:lang w:val="en-GB"/>
        </w:rPr>
      </w:pPr>
      <w:r w:rsidRPr="00B33EE6">
        <w:rPr>
          <w:rStyle w:val="Strong"/>
          <w:sz w:val="28"/>
          <w:szCs w:val="28"/>
          <w:lang w:val="en-GB"/>
        </w:rPr>
        <w:t>TENDERING</w:t>
      </w:r>
    </w:p>
    <w:p w14:paraId="0A35F166"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527A7CB8"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400F6E31"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2B03355A" w14:textId="77777777"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10" w:history="1">
        <w:r w:rsidR="00940E1D" w:rsidRPr="00B33EE6">
          <w:rPr>
            <w:rStyle w:val="Hyperlink"/>
            <w:sz w:val="22"/>
            <w:szCs w:val="22"/>
            <w:lang w:val="en-GB"/>
          </w:rPr>
          <w:t>http://ec.europa.eu/europeaid/prag/annexes.do?group=B</w:t>
        </w:r>
      </w:hyperlink>
      <w:r w:rsidR="00940E1D" w:rsidRPr="00B33EE6">
        <w:rPr>
          <w:sz w:val="22"/>
          <w:szCs w:val="22"/>
          <w:lang w:val="en-GB"/>
        </w:rPr>
        <w:t xml:space="preserve"> </w:t>
      </w:r>
      <w:r w:rsidR="006714ED" w:rsidRPr="00B33EE6">
        <w:rPr>
          <w:sz w:val="22"/>
          <w:szCs w:val="22"/>
          <w:lang w:val="en-GB"/>
        </w:rPr>
        <w:t xml:space="preserve">, under the zip file called Simplified Tender dossier. </w:t>
      </w:r>
    </w:p>
    <w:p w14:paraId="35229896"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0B4472A2" w14:textId="77777777" w:rsidR="004D5EDB" w:rsidRPr="00B33EE6" w:rsidRDefault="00C8246E" w:rsidP="004D5EDB">
      <w:pPr>
        <w:pStyle w:val="Blockquote"/>
        <w:jc w:val="both"/>
        <w:rPr>
          <w:sz w:val="22"/>
          <w:szCs w:val="22"/>
          <w:lang w:val="en-GB"/>
        </w:rPr>
      </w:pPr>
      <w:hyperlink r:id="rId11"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14:paraId="5BEE76E8"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66549C1D"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56F5EBB6" w14:textId="77777777" w:rsidR="006F5FD0" w:rsidRPr="00B33EE6" w:rsidRDefault="006714ED" w:rsidP="00C147B2">
      <w:pPr>
        <w:pStyle w:val="Blockquote"/>
        <w:jc w:val="both"/>
        <w:rPr>
          <w:sz w:val="22"/>
          <w:szCs w:val="22"/>
          <w:lang w:val="en-GB"/>
        </w:rPr>
      </w:pPr>
      <w:r w:rsidRPr="00B33EE6">
        <w:rPr>
          <w:sz w:val="22"/>
          <w:szCs w:val="22"/>
          <w:lang w:val="en-GB"/>
        </w:rPr>
        <w:lastRenderedPageBreak/>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33608387"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18A2A6CA"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32E55792"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235D3AC2"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4AA3D93A" w14:textId="77777777"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The outer envelope (and the relevant inner envelope</w:t>
      </w:r>
      <w:r w:rsidR="006E3377" w:rsidRPr="00B33EE6">
        <w:rPr>
          <w:sz w:val="22"/>
          <w:szCs w:val="22"/>
          <w:lang w:val="en-GB"/>
        </w:rPr>
        <w:t xml:space="preserve"> if used</w:t>
      </w:r>
      <w:r w:rsidRPr="00B33EE6">
        <w:rPr>
          <w:sz w:val="22"/>
          <w:szCs w:val="22"/>
          <w:lang w:val="en-GB"/>
        </w:rPr>
        <w:t xml:space="preserve">) must be marked </w:t>
      </w:r>
      <w:r w:rsidR="00881C2D">
        <w:rPr>
          <w:sz w:val="22"/>
          <w:szCs w:val="22"/>
          <w:lang w:val="en-GB"/>
        </w:rPr>
        <w:t>‘</w:t>
      </w:r>
      <w:r w:rsidRPr="00B33EE6">
        <w:rPr>
          <w:sz w:val="22"/>
          <w:szCs w:val="22"/>
          <w:lang w:val="en-GB"/>
        </w:rPr>
        <w:t>Alteration</w:t>
      </w:r>
      <w:r w:rsidR="00881C2D">
        <w:rPr>
          <w:sz w:val="22"/>
          <w:szCs w:val="22"/>
          <w:lang w:val="en-GB"/>
        </w:rPr>
        <w:t>’</w:t>
      </w:r>
      <w:r w:rsidRPr="00B33EE6">
        <w:rPr>
          <w:sz w:val="22"/>
          <w:szCs w:val="22"/>
          <w:lang w:val="en-GB"/>
        </w:rPr>
        <w:t xml:space="preserve"> or </w:t>
      </w:r>
      <w:r w:rsidR="00881C2D">
        <w:rPr>
          <w:sz w:val="22"/>
          <w:szCs w:val="22"/>
          <w:lang w:val="en-GB"/>
        </w:rPr>
        <w:t>‘</w:t>
      </w:r>
      <w:r w:rsidRPr="00B33EE6">
        <w:rPr>
          <w:sz w:val="22"/>
          <w:szCs w:val="22"/>
          <w:lang w:val="en-GB"/>
        </w:rPr>
        <w:t>Withdrawal</w:t>
      </w:r>
      <w:r w:rsidR="00881C2D">
        <w:rPr>
          <w:sz w:val="22"/>
          <w:szCs w:val="22"/>
          <w:lang w:val="en-GB"/>
        </w:rPr>
        <w:t>’</w:t>
      </w:r>
      <w:r w:rsidRPr="00B33EE6">
        <w:rPr>
          <w:sz w:val="22"/>
          <w:szCs w:val="22"/>
          <w:lang w:val="en-GB"/>
        </w:rPr>
        <w:t xml:space="preserve"> as appropriate.</w:t>
      </w:r>
    </w:p>
    <w:p w14:paraId="0AD15B1E"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1CA14799"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724466CF" w14:textId="77777777" w:rsidR="006F5FD0" w:rsidRPr="00B33EE6" w:rsidRDefault="004E1482" w:rsidP="00584BF4">
      <w:pPr>
        <w:ind w:left="709" w:hanging="349"/>
        <w:outlineLvl w:val="0"/>
        <w:rPr>
          <w:rStyle w:val="Strong"/>
          <w:sz w:val="22"/>
          <w:szCs w:val="22"/>
          <w:lang w:val="en-GB"/>
        </w:rPr>
      </w:pPr>
      <w:r w:rsidRPr="00B33EE6">
        <w:rPr>
          <w:rStyle w:val="Strong"/>
          <w:sz w:val="22"/>
          <w:szCs w:val="22"/>
          <w:lang w:val="en-GB"/>
        </w:rPr>
        <w:t>2</w:t>
      </w:r>
      <w:r w:rsidR="006714ED" w:rsidRPr="00B33EE6">
        <w:rPr>
          <w:rStyle w:val="Strong"/>
          <w:sz w:val="22"/>
          <w:szCs w:val="22"/>
          <w:lang w:val="en-GB"/>
        </w:rPr>
        <w:t>3</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Legal basis</w:t>
      </w:r>
    </w:p>
    <w:p w14:paraId="1321E291" w14:textId="16DA8098" w:rsidR="008C150A" w:rsidRPr="00314665" w:rsidRDefault="00630357" w:rsidP="008C150A">
      <w:pPr>
        <w:pStyle w:val="Blockquote"/>
        <w:jc w:val="both"/>
        <w:rPr>
          <w:sz w:val="22"/>
          <w:szCs w:val="22"/>
          <w:lang w:val="en-GB"/>
        </w:rPr>
      </w:pPr>
      <w:r w:rsidRPr="00314665">
        <w:rPr>
          <w:sz w:val="22"/>
          <w:szCs w:val="22"/>
          <w:lang w:val="en-GB"/>
        </w:rPr>
        <w:t>INTERREG IPA Cross-border Cooperation Programme Bulgaria – Serbia</w:t>
      </w:r>
      <w:r>
        <w:rPr>
          <w:sz w:val="22"/>
          <w:szCs w:val="22"/>
          <w:lang w:val="bg-BG"/>
        </w:rPr>
        <w:t xml:space="preserve"> 2014-2020</w:t>
      </w:r>
      <w:r w:rsidR="008C150A" w:rsidRPr="00314665">
        <w:rPr>
          <w:sz w:val="22"/>
          <w:szCs w:val="22"/>
          <w:lang w:val="en-GB"/>
        </w:rPr>
        <w:t>;</w:t>
      </w:r>
    </w:p>
    <w:p w14:paraId="1865FFBE" w14:textId="29DA2A4D" w:rsidR="00630357" w:rsidRPr="009A16B6" w:rsidRDefault="009435B5" w:rsidP="00630357">
      <w:pPr>
        <w:pStyle w:val="Blockquote"/>
        <w:jc w:val="both"/>
        <w:rPr>
          <w:sz w:val="22"/>
          <w:szCs w:val="22"/>
          <w:lang w:val="bg-BG"/>
        </w:rPr>
      </w:pPr>
      <w:r>
        <w:rPr>
          <w:sz w:val="22"/>
          <w:szCs w:val="22"/>
          <w:lang w:val="en-GB"/>
        </w:rPr>
        <w:t>Second Call</w:t>
      </w:r>
      <w:r w:rsidR="00630357">
        <w:rPr>
          <w:sz w:val="22"/>
          <w:szCs w:val="22"/>
          <w:lang w:val="en-GB"/>
        </w:rPr>
        <w:t xml:space="preserve"> f</w:t>
      </w:r>
      <w:r>
        <w:rPr>
          <w:sz w:val="22"/>
          <w:szCs w:val="22"/>
          <w:lang w:val="en-GB"/>
        </w:rPr>
        <w:t>or Proposal</w:t>
      </w:r>
      <w:r w:rsidR="00630357" w:rsidRPr="00630357">
        <w:rPr>
          <w:sz w:val="22"/>
          <w:szCs w:val="22"/>
          <w:lang w:val="en-GB"/>
        </w:rPr>
        <w:t>s</w:t>
      </w:r>
      <w:r w:rsidR="00630357">
        <w:rPr>
          <w:sz w:val="22"/>
          <w:szCs w:val="22"/>
          <w:lang w:val="bg-BG"/>
        </w:rPr>
        <w:t xml:space="preserve"> </w:t>
      </w:r>
      <w:r w:rsidR="00630357">
        <w:rPr>
          <w:sz w:val="22"/>
          <w:szCs w:val="22"/>
          <w:lang w:val="en-GB"/>
        </w:rPr>
        <w:t xml:space="preserve">No </w:t>
      </w:r>
      <w:r w:rsidR="00630357" w:rsidRPr="00630357">
        <w:rPr>
          <w:bCs/>
          <w:sz w:val="22"/>
          <w:szCs w:val="22"/>
        </w:rPr>
        <w:t>2014TC16I5CB007-2018-2</w:t>
      </w:r>
      <w:r w:rsidR="009A16B6">
        <w:rPr>
          <w:bCs/>
          <w:sz w:val="22"/>
          <w:szCs w:val="22"/>
          <w:lang w:val="bg-BG"/>
        </w:rPr>
        <w:t>;</w:t>
      </w:r>
    </w:p>
    <w:p w14:paraId="15FD8994" w14:textId="7399A90E" w:rsidR="008C150A" w:rsidRPr="00314665" w:rsidRDefault="008C150A" w:rsidP="008C150A">
      <w:pPr>
        <w:pStyle w:val="Blockquote"/>
        <w:jc w:val="both"/>
        <w:rPr>
          <w:sz w:val="22"/>
          <w:szCs w:val="22"/>
          <w:lang w:val="en-GB"/>
        </w:rPr>
      </w:pPr>
      <w:r w:rsidRPr="00314665">
        <w:rPr>
          <w:sz w:val="22"/>
          <w:szCs w:val="22"/>
          <w:lang w:val="en-GB"/>
        </w:rPr>
        <w:t>Regulation (EU) No 231/2014 of the European Parliament and of the Council of 11 March 2014 establishing an Instrument for Pre-accession Assistance (IPA II);</w:t>
      </w:r>
    </w:p>
    <w:p w14:paraId="3A93AF62" w14:textId="77777777" w:rsidR="008C150A" w:rsidRPr="00314665" w:rsidRDefault="008C150A" w:rsidP="008C150A">
      <w:pPr>
        <w:pStyle w:val="Blockquote"/>
        <w:jc w:val="both"/>
        <w:rPr>
          <w:sz w:val="22"/>
          <w:szCs w:val="22"/>
          <w:lang w:val="en-GB"/>
        </w:rPr>
      </w:pPr>
      <w:r w:rsidRPr="00314665">
        <w:rPr>
          <w:sz w:val="22"/>
          <w:szCs w:val="22"/>
          <w:lang w:val="en-GB"/>
        </w:rPr>
        <w:t>Commission Implementing Regulation (EU) No 447/2014 of 2 May 2014 on the specific rules for implementing Regulation (EU) No 231/2014 of the European Parliament and of the Council establishing an Instrument for Pre-accession assistance (IPA II);</w:t>
      </w:r>
    </w:p>
    <w:p w14:paraId="4EBC1A6B" w14:textId="77777777" w:rsidR="008C150A" w:rsidRPr="00314665" w:rsidRDefault="008C150A" w:rsidP="008C150A">
      <w:pPr>
        <w:pStyle w:val="Blockquote"/>
        <w:jc w:val="both"/>
        <w:rPr>
          <w:sz w:val="22"/>
          <w:szCs w:val="22"/>
          <w:lang w:val="en-GB"/>
        </w:rPr>
      </w:pPr>
      <w:r w:rsidRPr="00314665">
        <w:rPr>
          <w:sz w:val="22"/>
          <w:szCs w:val="22"/>
          <w:lang w:val="en-GB"/>
        </w:rPr>
        <w:t>Regulation (EU) No 1299/2013 of the European Parliament and of the Council of 17 December 2013 on specific provisions for the support from the European Regional Development Fund to the European territorial cooperation goal;</w:t>
      </w:r>
    </w:p>
    <w:p w14:paraId="214E5037" w14:textId="77777777" w:rsidR="008C150A" w:rsidRPr="00314665" w:rsidRDefault="008C150A" w:rsidP="008C150A">
      <w:pPr>
        <w:pStyle w:val="Blockquote"/>
        <w:jc w:val="both"/>
        <w:rPr>
          <w:sz w:val="22"/>
          <w:szCs w:val="22"/>
          <w:lang w:val="en-GB"/>
        </w:rPr>
      </w:pPr>
      <w:r w:rsidRPr="00314665">
        <w:rPr>
          <w:sz w:val="22"/>
          <w:szCs w:val="22"/>
          <w:lang w:val="en-GB"/>
        </w:rPr>
        <w:t>Common Provision Regulation (CPR) (EU) No 1303/2013 of the European Parliament and of the Council of 17 December 2013;</w:t>
      </w:r>
    </w:p>
    <w:p w14:paraId="5468238C" w14:textId="77777777" w:rsidR="008C150A" w:rsidRPr="00314665" w:rsidRDefault="008C150A" w:rsidP="008C150A">
      <w:pPr>
        <w:pStyle w:val="Blockquote"/>
        <w:jc w:val="both"/>
        <w:rPr>
          <w:sz w:val="22"/>
          <w:szCs w:val="22"/>
          <w:lang w:val="en-GB"/>
        </w:rPr>
      </w:pPr>
      <w:r w:rsidRPr="00314665">
        <w:rPr>
          <w:sz w:val="22"/>
          <w:szCs w:val="22"/>
          <w:lang w:val="en-GB"/>
        </w:rPr>
        <w:t>Commission Delegated Regulation (EU) No 481/2014 of 4 March 2014 supplementing Regulation (EU) No 1299/2013 of the European Parliament and of the Council with regard to specific rules on eligibility of expenditure for cooperation programmes;</w:t>
      </w:r>
    </w:p>
    <w:p w14:paraId="3A289C55" w14:textId="77777777" w:rsidR="008C150A" w:rsidRPr="00314665" w:rsidRDefault="008C150A" w:rsidP="008C150A">
      <w:pPr>
        <w:pStyle w:val="Blockquote"/>
        <w:jc w:val="both"/>
        <w:rPr>
          <w:sz w:val="22"/>
          <w:szCs w:val="22"/>
          <w:lang w:val="en-GB"/>
        </w:rPr>
      </w:pPr>
      <w:r w:rsidRPr="00314665">
        <w:rPr>
          <w:sz w:val="22"/>
          <w:szCs w:val="22"/>
          <w:lang w:val="en-GB"/>
        </w:rPr>
        <w:t>Regulation (EU) No 966/2012 of the European Parliament and of the Council of 25 October 2012 on the financial rules applicable to the general budget of the Union and repealing Council Regulation (EC, Euratom) No 1605/2002;</w:t>
      </w:r>
    </w:p>
    <w:p w14:paraId="636E21B3" w14:textId="427A4DAC" w:rsidR="00794A92" w:rsidRPr="008C150A" w:rsidRDefault="008C150A" w:rsidP="008C150A">
      <w:pPr>
        <w:pStyle w:val="Blockquote"/>
        <w:jc w:val="both"/>
        <w:rPr>
          <w:sz w:val="22"/>
          <w:szCs w:val="22"/>
          <w:lang w:val="en-GB"/>
        </w:rPr>
      </w:pPr>
      <w:r w:rsidRPr="00314665">
        <w:rPr>
          <w:sz w:val="22"/>
          <w:szCs w:val="22"/>
          <w:lang w:val="en-GB"/>
        </w:rPr>
        <w:t>Commission Delegated Regulation (EU) No 1268/2012 of 29 October 2014 on the rules of application of Regulation (EU, Euratom) No 966/2012 of the European Parliament and of the Council on the financial rules applicable to the general budget of the Union.</w:t>
      </w:r>
    </w:p>
    <w:p w14:paraId="130FAC1E" w14:textId="77777777" w:rsidR="00E9047D" w:rsidRPr="00F9055E" w:rsidRDefault="00C0772E" w:rsidP="00E9047D">
      <w:pPr>
        <w:pStyle w:val="Blockquote"/>
        <w:jc w:val="both"/>
        <w:rPr>
          <w:b/>
          <w:sz w:val="22"/>
          <w:szCs w:val="22"/>
          <w:lang w:val="en-GB"/>
        </w:rPr>
      </w:pPr>
      <w:r w:rsidRPr="00F9055E">
        <w:rPr>
          <w:b/>
          <w:sz w:val="22"/>
          <w:szCs w:val="22"/>
          <w:lang w:val="en-GB"/>
        </w:rPr>
        <w:t>24</w:t>
      </w:r>
      <w:r w:rsidR="008272C0" w:rsidRPr="00F9055E">
        <w:rPr>
          <w:b/>
          <w:sz w:val="22"/>
          <w:szCs w:val="22"/>
          <w:lang w:val="en-GB"/>
        </w:rPr>
        <w:t xml:space="preserve">. </w:t>
      </w:r>
      <w:r w:rsidR="00E9047D" w:rsidRPr="00F9055E">
        <w:rPr>
          <w:b/>
          <w:sz w:val="22"/>
          <w:szCs w:val="22"/>
          <w:lang w:val="en-GB"/>
        </w:rPr>
        <w:t>Additional information</w:t>
      </w:r>
    </w:p>
    <w:p w14:paraId="5B4AB770" w14:textId="52045936" w:rsidR="00AF412E" w:rsidRPr="00224CA5" w:rsidRDefault="00AF412E" w:rsidP="00BE5F29">
      <w:pPr>
        <w:widowControl/>
        <w:snapToGrid w:val="0"/>
        <w:spacing w:after="0"/>
        <w:ind w:left="360" w:right="360"/>
        <w:jc w:val="both"/>
        <w:rPr>
          <w:sz w:val="22"/>
          <w:lang w:val="en-GB"/>
        </w:rPr>
      </w:pPr>
      <w:r w:rsidRPr="00224CA5">
        <w:rPr>
          <w:sz w:val="22"/>
          <w:lang w:val="en-GB"/>
        </w:rPr>
        <w:t xml:space="preserve">Financial data to be provided by the candidate in the </w:t>
      </w:r>
      <w:r w:rsidR="00152827" w:rsidRPr="00224CA5">
        <w:rPr>
          <w:sz w:val="22"/>
          <w:lang w:val="en-GB"/>
        </w:rPr>
        <w:t xml:space="preserve">standard application form </w:t>
      </w:r>
      <w:r w:rsidRPr="00224CA5">
        <w:rPr>
          <w:sz w:val="22"/>
          <w:lang w:val="en-GB"/>
        </w:rPr>
        <w:t>must be expressed in EUR. If applicable, where a candidate refers to amounts originally expressed in a different currency, the conversion to EUR</w:t>
      </w:r>
      <w:r w:rsidR="00152827" w:rsidRPr="00224CA5">
        <w:rPr>
          <w:sz w:val="22"/>
          <w:lang w:val="en-GB"/>
        </w:rPr>
        <w:t xml:space="preserve"> </w:t>
      </w:r>
      <w:r w:rsidRPr="00224CA5">
        <w:rPr>
          <w:sz w:val="22"/>
          <w:lang w:val="en-GB"/>
        </w:rPr>
        <w:t xml:space="preserve">shall be made in accordance with the InforEuro exchange rate of </w:t>
      </w:r>
      <w:r w:rsidRPr="00224CA5">
        <w:rPr>
          <w:sz w:val="22"/>
          <w:lang w:val="en-GB"/>
        </w:rPr>
        <w:lastRenderedPageBreak/>
        <w:t xml:space="preserve">the month and year corresponding to the deadline for submitting </w:t>
      </w:r>
      <w:r w:rsidR="00152827" w:rsidRPr="00224CA5">
        <w:rPr>
          <w:sz w:val="22"/>
          <w:lang w:val="en-GB"/>
        </w:rPr>
        <w:t xml:space="preserve">tender </w:t>
      </w:r>
      <w:r w:rsidRPr="00224CA5">
        <w:rPr>
          <w:sz w:val="22"/>
          <w:lang w:val="en-GB"/>
        </w:rPr>
        <w:t xml:space="preserve">applications, which can be found at the following address: </w:t>
      </w:r>
      <w:hyperlink r:id="rId12" w:history="1">
        <w:r w:rsidRPr="00224CA5">
          <w:rPr>
            <w:rStyle w:val="Hyperlink"/>
            <w:sz w:val="22"/>
            <w:lang w:val="en-GB"/>
          </w:rPr>
          <w:t>http://ec.europa.eu/budget/graphs/inforeuro.html</w:t>
        </w:r>
      </w:hyperlink>
      <w:r w:rsidRPr="00224CA5">
        <w:rPr>
          <w:sz w:val="22"/>
          <w:lang w:val="en-GB"/>
        </w:rPr>
        <w:t>.</w:t>
      </w:r>
    </w:p>
    <w:p w14:paraId="3F0F8C03" w14:textId="77777777" w:rsidR="007F6AA9" w:rsidRPr="00F9055E" w:rsidRDefault="007F6AA9" w:rsidP="00235A71">
      <w:pPr>
        <w:pStyle w:val="Blockquote"/>
        <w:jc w:val="both"/>
        <w:rPr>
          <w:sz w:val="22"/>
          <w:szCs w:val="22"/>
          <w:lang w:val="en-GB"/>
        </w:rPr>
      </w:pPr>
    </w:p>
    <w:sectPr w:rsidR="007F6AA9" w:rsidRPr="00F9055E" w:rsidSect="00E147D3">
      <w:footerReference w:type="default" r:id="rId13"/>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1BD937" w14:textId="77777777" w:rsidR="00C8246E" w:rsidRDefault="00C8246E">
      <w:r>
        <w:separator/>
      </w:r>
    </w:p>
  </w:endnote>
  <w:endnote w:type="continuationSeparator" w:id="0">
    <w:p w14:paraId="29A5B93B" w14:textId="77777777" w:rsidR="00C8246E" w:rsidRDefault="00C82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65E5E" w14:textId="59A7A91D"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August 2020</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9D3B14">
      <w:rPr>
        <w:rStyle w:val="PageNumber"/>
        <w:noProof/>
        <w:sz w:val="18"/>
        <w:szCs w:val="18"/>
        <w:lang w:val="en-GB"/>
      </w:rPr>
      <w:t>4</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9D3B14">
      <w:rPr>
        <w:rStyle w:val="PageNumber"/>
        <w:noProof/>
        <w:sz w:val="18"/>
        <w:szCs w:val="18"/>
        <w:lang w:val="en-GB"/>
      </w:rPr>
      <w:t>6</w:t>
    </w:r>
    <w:r w:rsidR="00B33EE6" w:rsidRPr="00B33EE6">
      <w:rPr>
        <w:rStyle w:val="PageNumber"/>
        <w:sz w:val="18"/>
        <w:szCs w:val="18"/>
        <w:lang w:val="en-GB"/>
      </w:rPr>
      <w:fldChar w:fldCharType="end"/>
    </w:r>
  </w:p>
  <w:p w14:paraId="37CF2845"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A382F9" w14:textId="77777777" w:rsidR="00C8246E" w:rsidRDefault="00C8246E">
      <w:r>
        <w:separator/>
      </w:r>
    </w:p>
  </w:footnote>
  <w:footnote w:type="continuationSeparator" w:id="0">
    <w:p w14:paraId="763E99E3" w14:textId="77777777" w:rsidR="00C8246E" w:rsidRDefault="00C824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24894CBD"/>
    <w:multiLevelType w:val="hybridMultilevel"/>
    <w:tmpl w:val="4F38A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0C53CBB"/>
    <w:multiLevelType w:val="hybridMultilevel"/>
    <w:tmpl w:val="588431E8"/>
    <w:lvl w:ilvl="0" w:tplc="E9AABC24">
      <w:start w:val="1"/>
      <w:numFmt w:val="decimal"/>
      <w:lvlText w:val="%1)"/>
      <w:lvlJc w:val="left"/>
      <w:pPr>
        <w:ind w:left="717" w:hanging="360"/>
      </w:pPr>
      <w:rPr>
        <w:rFonts w:hint="default"/>
        <w:b/>
        <w:u w:val="singl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40"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42C077F"/>
    <w:multiLevelType w:val="hybridMultilevel"/>
    <w:tmpl w:val="804C4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3"/>
  </w:num>
  <w:num w:numId="35">
    <w:abstractNumId w:val="34"/>
  </w:num>
  <w:num w:numId="36">
    <w:abstractNumId w:val="33"/>
  </w:num>
  <w:num w:numId="37">
    <w:abstractNumId w:val="36"/>
  </w:num>
  <w:num w:numId="38">
    <w:abstractNumId w:val="40"/>
  </w:num>
  <w:num w:numId="39">
    <w:abstractNumId w:val="45"/>
  </w:num>
  <w:num w:numId="40">
    <w:abstractNumId w:val="46"/>
  </w:num>
  <w:num w:numId="41">
    <w:abstractNumId w:val="41"/>
  </w:num>
  <w:num w:numId="42">
    <w:abstractNumId w:val="44"/>
  </w:num>
  <w:num w:numId="43">
    <w:abstractNumId w:val="37"/>
  </w:num>
  <w:num w:numId="44">
    <w:abstractNumId w:val="39"/>
  </w:num>
  <w:num w:numId="45">
    <w:abstractNumId w:val="42"/>
  </w:num>
  <w:num w:numId="4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5251A"/>
    <w:rsid w:val="0005545E"/>
    <w:rsid w:val="00063FB5"/>
    <w:rsid w:val="00087A72"/>
    <w:rsid w:val="00095030"/>
    <w:rsid w:val="000A0D57"/>
    <w:rsid w:val="000A3758"/>
    <w:rsid w:val="000B693E"/>
    <w:rsid w:val="000B7C91"/>
    <w:rsid w:val="000C1101"/>
    <w:rsid w:val="000C1522"/>
    <w:rsid w:val="000D1732"/>
    <w:rsid w:val="000D3EBF"/>
    <w:rsid w:val="000E4709"/>
    <w:rsid w:val="000F0F6C"/>
    <w:rsid w:val="000F1340"/>
    <w:rsid w:val="000F5480"/>
    <w:rsid w:val="000F5DEF"/>
    <w:rsid w:val="0010162C"/>
    <w:rsid w:val="00105302"/>
    <w:rsid w:val="00110331"/>
    <w:rsid w:val="001207DD"/>
    <w:rsid w:val="00126BD6"/>
    <w:rsid w:val="0013314C"/>
    <w:rsid w:val="0014405E"/>
    <w:rsid w:val="00145CFA"/>
    <w:rsid w:val="00150687"/>
    <w:rsid w:val="00152827"/>
    <w:rsid w:val="001661F7"/>
    <w:rsid w:val="00171F2E"/>
    <w:rsid w:val="00180D47"/>
    <w:rsid w:val="001903F3"/>
    <w:rsid w:val="001951FE"/>
    <w:rsid w:val="001A59BB"/>
    <w:rsid w:val="001B2571"/>
    <w:rsid w:val="001B4D0A"/>
    <w:rsid w:val="001C21A2"/>
    <w:rsid w:val="001C64F1"/>
    <w:rsid w:val="001D19A6"/>
    <w:rsid w:val="001D55F7"/>
    <w:rsid w:val="001E50A2"/>
    <w:rsid w:val="001F0839"/>
    <w:rsid w:val="001F1546"/>
    <w:rsid w:val="001F780C"/>
    <w:rsid w:val="00201320"/>
    <w:rsid w:val="00212656"/>
    <w:rsid w:val="00213E14"/>
    <w:rsid w:val="00216179"/>
    <w:rsid w:val="002165B7"/>
    <w:rsid w:val="00224CA5"/>
    <w:rsid w:val="00226829"/>
    <w:rsid w:val="00233B9D"/>
    <w:rsid w:val="00233DDA"/>
    <w:rsid w:val="00235A71"/>
    <w:rsid w:val="002413EA"/>
    <w:rsid w:val="00243849"/>
    <w:rsid w:val="002575AA"/>
    <w:rsid w:val="00257962"/>
    <w:rsid w:val="002638D3"/>
    <w:rsid w:val="00266EB9"/>
    <w:rsid w:val="002753AD"/>
    <w:rsid w:val="00286E29"/>
    <w:rsid w:val="00293126"/>
    <w:rsid w:val="002A5402"/>
    <w:rsid w:val="002B0A76"/>
    <w:rsid w:val="002B2145"/>
    <w:rsid w:val="002D266E"/>
    <w:rsid w:val="002D4121"/>
    <w:rsid w:val="002E1B83"/>
    <w:rsid w:val="002E2635"/>
    <w:rsid w:val="002E39F4"/>
    <w:rsid w:val="002E7D33"/>
    <w:rsid w:val="002F4E69"/>
    <w:rsid w:val="0030048A"/>
    <w:rsid w:val="003045C3"/>
    <w:rsid w:val="00313F6B"/>
    <w:rsid w:val="00322D52"/>
    <w:rsid w:val="003232ED"/>
    <w:rsid w:val="00323BDD"/>
    <w:rsid w:val="003262FC"/>
    <w:rsid w:val="00330261"/>
    <w:rsid w:val="003378F6"/>
    <w:rsid w:val="00342E7F"/>
    <w:rsid w:val="00347673"/>
    <w:rsid w:val="00347EA5"/>
    <w:rsid w:val="003574F5"/>
    <w:rsid w:val="00357E25"/>
    <w:rsid w:val="00362824"/>
    <w:rsid w:val="00364564"/>
    <w:rsid w:val="003670BA"/>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610"/>
    <w:rsid w:val="004108A4"/>
    <w:rsid w:val="00420CAB"/>
    <w:rsid w:val="00423269"/>
    <w:rsid w:val="00424124"/>
    <w:rsid w:val="0043533D"/>
    <w:rsid w:val="00452ED8"/>
    <w:rsid w:val="0045494F"/>
    <w:rsid w:val="004567DF"/>
    <w:rsid w:val="00472630"/>
    <w:rsid w:val="00473883"/>
    <w:rsid w:val="00476D80"/>
    <w:rsid w:val="004850B4"/>
    <w:rsid w:val="004901C2"/>
    <w:rsid w:val="004957E5"/>
    <w:rsid w:val="004A105D"/>
    <w:rsid w:val="004B5E78"/>
    <w:rsid w:val="004C21CC"/>
    <w:rsid w:val="004C49B2"/>
    <w:rsid w:val="004D031B"/>
    <w:rsid w:val="004D5EDB"/>
    <w:rsid w:val="004D65B1"/>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5693"/>
    <w:rsid w:val="00517ADA"/>
    <w:rsid w:val="0054183B"/>
    <w:rsid w:val="005462B4"/>
    <w:rsid w:val="005471F1"/>
    <w:rsid w:val="00551429"/>
    <w:rsid w:val="00553C32"/>
    <w:rsid w:val="0056183E"/>
    <w:rsid w:val="005639EC"/>
    <w:rsid w:val="00565A69"/>
    <w:rsid w:val="00571687"/>
    <w:rsid w:val="00572F15"/>
    <w:rsid w:val="00573F7A"/>
    <w:rsid w:val="0057777D"/>
    <w:rsid w:val="00584BF4"/>
    <w:rsid w:val="00584D96"/>
    <w:rsid w:val="00590ADB"/>
    <w:rsid w:val="005A21DC"/>
    <w:rsid w:val="005B35A2"/>
    <w:rsid w:val="005B4F80"/>
    <w:rsid w:val="005B5E3C"/>
    <w:rsid w:val="005D41DD"/>
    <w:rsid w:val="005F1701"/>
    <w:rsid w:val="005F776D"/>
    <w:rsid w:val="0060359F"/>
    <w:rsid w:val="0061336A"/>
    <w:rsid w:val="00630357"/>
    <w:rsid w:val="006309DE"/>
    <w:rsid w:val="00632BDC"/>
    <w:rsid w:val="0064390B"/>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D330F"/>
    <w:rsid w:val="006D6080"/>
    <w:rsid w:val="006E3377"/>
    <w:rsid w:val="006E625F"/>
    <w:rsid w:val="006F5FD0"/>
    <w:rsid w:val="006F7885"/>
    <w:rsid w:val="007046C8"/>
    <w:rsid w:val="00706E7C"/>
    <w:rsid w:val="00710A38"/>
    <w:rsid w:val="007121FB"/>
    <w:rsid w:val="007129D6"/>
    <w:rsid w:val="00712CB3"/>
    <w:rsid w:val="00715755"/>
    <w:rsid w:val="007471C5"/>
    <w:rsid w:val="00750FF8"/>
    <w:rsid w:val="00753FC2"/>
    <w:rsid w:val="00756C38"/>
    <w:rsid w:val="00761673"/>
    <w:rsid w:val="00761893"/>
    <w:rsid w:val="007653F4"/>
    <w:rsid w:val="00770822"/>
    <w:rsid w:val="00771F97"/>
    <w:rsid w:val="007727F3"/>
    <w:rsid w:val="00776ECF"/>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3623D"/>
    <w:rsid w:val="00862885"/>
    <w:rsid w:val="0087086B"/>
    <w:rsid w:val="00881C2D"/>
    <w:rsid w:val="00882F5A"/>
    <w:rsid w:val="00894E29"/>
    <w:rsid w:val="0089693D"/>
    <w:rsid w:val="008A1514"/>
    <w:rsid w:val="008A59E8"/>
    <w:rsid w:val="008B0830"/>
    <w:rsid w:val="008B4DAA"/>
    <w:rsid w:val="008B77CD"/>
    <w:rsid w:val="008C150A"/>
    <w:rsid w:val="008C3178"/>
    <w:rsid w:val="008C68A0"/>
    <w:rsid w:val="008D1243"/>
    <w:rsid w:val="008D3E45"/>
    <w:rsid w:val="008E2D12"/>
    <w:rsid w:val="008F294D"/>
    <w:rsid w:val="009055F3"/>
    <w:rsid w:val="009066B6"/>
    <w:rsid w:val="00907556"/>
    <w:rsid w:val="00913817"/>
    <w:rsid w:val="00925F7F"/>
    <w:rsid w:val="009260B8"/>
    <w:rsid w:val="0092731B"/>
    <w:rsid w:val="009317C0"/>
    <w:rsid w:val="009352F4"/>
    <w:rsid w:val="00940E1D"/>
    <w:rsid w:val="009435B5"/>
    <w:rsid w:val="009510CB"/>
    <w:rsid w:val="00952960"/>
    <w:rsid w:val="00954FB8"/>
    <w:rsid w:val="00956BA0"/>
    <w:rsid w:val="009707C4"/>
    <w:rsid w:val="00970A93"/>
    <w:rsid w:val="00970B01"/>
    <w:rsid w:val="00971962"/>
    <w:rsid w:val="00971CC5"/>
    <w:rsid w:val="00980AEA"/>
    <w:rsid w:val="00991002"/>
    <w:rsid w:val="00994EA3"/>
    <w:rsid w:val="009A16B6"/>
    <w:rsid w:val="009A38DE"/>
    <w:rsid w:val="009B06B5"/>
    <w:rsid w:val="009B69BE"/>
    <w:rsid w:val="009D3B14"/>
    <w:rsid w:val="009E5BC1"/>
    <w:rsid w:val="009F128B"/>
    <w:rsid w:val="009F5FB4"/>
    <w:rsid w:val="009F6CC1"/>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67164"/>
    <w:rsid w:val="00A779FE"/>
    <w:rsid w:val="00A77B07"/>
    <w:rsid w:val="00A82868"/>
    <w:rsid w:val="00A84E04"/>
    <w:rsid w:val="00A85E8A"/>
    <w:rsid w:val="00A93C3A"/>
    <w:rsid w:val="00A94ED6"/>
    <w:rsid w:val="00A97B08"/>
    <w:rsid w:val="00AA5256"/>
    <w:rsid w:val="00AA6EAD"/>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35EC"/>
    <w:rsid w:val="00B27B8B"/>
    <w:rsid w:val="00B33EE6"/>
    <w:rsid w:val="00B46840"/>
    <w:rsid w:val="00B503CB"/>
    <w:rsid w:val="00B50F8D"/>
    <w:rsid w:val="00B60EC5"/>
    <w:rsid w:val="00B71A9A"/>
    <w:rsid w:val="00B738A7"/>
    <w:rsid w:val="00B7586A"/>
    <w:rsid w:val="00B766F9"/>
    <w:rsid w:val="00B805A5"/>
    <w:rsid w:val="00B83DA1"/>
    <w:rsid w:val="00B84AED"/>
    <w:rsid w:val="00B873C2"/>
    <w:rsid w:val="00B90EE0"/>
    <w:rsid w:val="00B92478"/>
    <w:rsid w:val="00BA0765"/>
    <w:rsid w:val="00BA44A3"/>
    <w:rsid w:val="00BA7C3E"/>
    <w:rsid w:val="00BB2689"/>
    <w:rsid w:val="00BC353E"/>
    <w:rsid w:val="00BD65BA"/>
    <w:rsid w:val="00BE08EC"/>
    <w:rsid w:val="00BE3544"/>
    <w:rsid w:val="00BE595A"/>
    <w:rsid w:val="00BE5F29"/>
    <w:rsid w:val="00BE783C"/>
    <w:rsid w:val="00BF175F"/>
    <w:rsid w:val="00C00D44"/>
    <w:rsid w:val="00C03AF5"/>
    <w:rsid w:val="00C04FCE"/>
    <w:rsid w:val="00C067C5"/>
    <w:rsid w:val="00C0772E"/>
    <w:rsid w:val="00C147B2"/>
    <w:rsid w:val="00C171B6"/>
    <w:rsid w:val="00C2011B"/>
    <w:rsid w:val="00C2062A"/>
    <w:rsid w:val="00C30183"/>
    <w:rsid w:val="00C316FC"/>
    <w:rsid w:val="00C3644F"/>
    <w:rsid w:val="00C36666"/>
    <w:rsid w:val="00C43AAC"/>
    <w:rsid w:val="00C460D8"/>
    <w:rsid w:val="00C61B8C"/>
    <w:rsid w:val="00C712DE"/>
    <w:rsid w:val="00C8246E"/>
    <w:rsid w:val="00C836E5"/>
    <w:rsid w:val="00C83C65"/>
    <w:rsid w:val="00C83F4B"/>
    <w:rsid w:val="00C83F7E"/>
    <w:rsid w:val="00C840D0"/>
    <w:rsid w:val="00C867B9"/>
    <w:rsid w:val="00CA3B1B"/>
    <w:rsid w:val="00CB23E3"/>
    <w:rsid w:val="00CB759D"/>
    <w:rsid w:val="00CB7AAE"/>
    <w:rsid w:val="00CC0A41"/>
    <w:rsid w:val="00CC3BA0"/>
    <w:rsid w:val="00CC48C9"/>
    <w:rsid w:val="00CD765A"/>
    <w:rsid w:val="00CE49A1"/>
    <w:rsid w:val="00CE6803"/>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A0ABA"/>
    <w:rsid w:val="00DC0253"/>
    <w:rsid w:val="00DC4F70"/>
    <w:rsid w:val="00DC715D"/>
    <w:rsid w:val="00DC753D"/>
    <w:rsid w:val="00DD0CD4"/>
    <w:rsid w:val="00DD106F"/>
    <w:rsid w:val="00DF04F0"/>
    <w:rsid w:val="00E147D3"/>
    <w:rsid w:val="00E1782A"/>
    <w:rsid w:val="00E21BC3"/>
    <w:rsid w:val="00E23A94"/>
    <w:rsid w:val="00E30BB5"/>
    <w:rsid w:val="00E31447"/>
    <w:rsid w:val="00E354DD"/>
    <w:rsid w:val="00E422A2"/>
    <w:rsid w:val="00E5220B"/>
    <w:rsid w:val="00E6172B"/>
    <w:rsid w:val="00E63020"/>
    <w:rsid w:val="00E66A55"/>
    <w:rsid w:val="00E713DA"/>
    <w:rsid w:val="00E813B7"/>
    <w:rsid w:val="00E82874"/>
    <w:rsid w:val="00E845AC"/>
    <w:rsid w:val="00E867FC"/>
    <w:rsid w:val="00E9047D"/>
    <w:rsid w:val="00E93FBC"/>
    <w:rsid w:val="00EA399C"/>
    <w:rsid w:val="00EB4C19"/>
    <w:rsid w:val="00EC7EB7"/>
    <w:rsid w:val="00ED5FA0"/>
    <w:rsid w:val="00EE0A07"/>
    <w:rsid w:val="00EE6E92"/>
    <w:rsid w:val="00EF03C9"/>
    <w:rsid w:val="00EF0A8C"/>
    <w:rsid w:val="00EF6A28"/>
    <w:rsid w:val="00EF6FBF"/>
    <w:rsid w:val="00EF7ACE"/>
    <w:rsid w:val="00F014D9"/>
    <w:rsid w:val="00F05BF1"/>
    <w:rsid w:val="00F07EE2"/>
    <w:rsid w:val="00F1778E"/>
    <w:rsid w:val="00F17A90"/>
    <w:rsid w:val="00F233FF"/>
    <w:rsid w:val="00F27C45"/>
    <w:rsid w:val="00F315EF"/>
    <w:rsid w:val="00F33C45"/>
    <w:rsid w:val="00F46873"/>
    <w:rsid w:val="00F4786D"/>
    <w:rsid w:val="00F504CC"/>
    <w:rsid w:val="00F50E8B"/>
    <w:rsid w:val="00F60220"/>
    <w:rsid w:val="00F76328"/>
    <w:rsid w:val="00F77C8A"/>
    <w:rsid w:val="00F8639E"/>
    <w:rsid w:val="00F9055E"/>
    <w:rsid w:val="00F91683"/>
    <w:rsid w:val="00F9491F"/>
    <w:rsid w:val="00FA17FC"/>
    <w:rsid w:val="00FB17AC"/>
    <w:rsid w:val="00FC622D"/>
    <w:rsid w:val="00FD450C"/>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AB5349"/>
  <w15:docId w15:val="{13DE389B-D6F9-4342-824C-C243F4F47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paragraph" w:styleId="BodyTextIndent">
    <w:name w:val="Body Text Indent"/>
    <w:basedOn w:val="Normal"/>
    <w:link w:val="BodyTextIndentChar"/>
    <w:semiHidden/>
    <w:unhideWhenUsed/>
    <w:rsid w:val="00E354DD"/>
    <w:pPr>
      <w:spacing w:after="120"/>
      <w:ind w:left="283"/>
    </w:pPr>
  </w:style>
  <w:style w:type="character" w:customStyle="1" w:styleId="BodyTextIndentChar">
    <w:name w:val="Body Text Indent Char"/>
    <w:link w:val="BodyTextIndent"/>
    <w:semiHidden/>
    <w:rsid w:val="00E354DD"/>
    <w:rPr>
      <w:snapToGrid w:val="0"/>
      <w:sz w:val="24"/>
      <w:lang w:val="en-US" w:eastAsia="en-US"/>
    </w:rPr>
  </w:style>
  <w:style w:type="paragraph" w:styleId="BodyTextFirstIndent2">
    <w:name w:val="Body Text First Indent 2"/>
    <w:basedOn w:val="BodyTextIndent"/>
    <w:link w:val="BodyTextFirstIndent2Char"/>
    <w:rsid w:val="00E354DD"/>
    <w:pPr>
      <w:widowControl/>
      <w:spacing w:before="0"/>
      <w:ind w:firstLine="210"/>
      <w:jc w:val="both"/>
    </w:pPr>
    <w:rPr>
      <w:rFonts w:ascii="Arial" w:hAnsi="Arial"/>
      <w:snapToGrid/>
      <w:sz w:val="20"/>
      <w:lang w:val="en-GB" w:eastAsia="en-GB"/>
    </w:rPr>
  </w:style>
  <w:style w:type="character" w:customStyle="1" w:styleId="BodyTextFirstIndent2Char">
    <w:name w:val="Body Text First Indent 2 Char"/>
    <w:link w:val="BodyTextFirstIndent2"/>
    <w:rsid w:val="00E354DD"/>
    <w:rPr>
      <w:rFonts w:ascii="Arial" w:hAnsi="Arial"/>
      <w:snapToGrid/>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96688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budget/graphs/inforeuro.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chapterTitleCode=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europeaid/prag/annexes.do?group=B"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2AA3B-2541-4BEB-8CA4-9804481E5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6</Pages>
  <Words>1922</Words>
  <Characters>10956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12853</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User</cp:lastModifiedBy>
  <cp:revision>44</cp:revision>
  <cp:lastPrinted>2016-05-31T08:36:00Z</cp:lastPrinted>
  <dcterms:created xsi:type="dcterms:W3CDTF">2020-04-15T15:51:00Z</dcterms:created>
  <dcterms:modified xsi:type="dcterms:W3CDTF">2021-12-17T14:35:00Z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