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F4B09" w14:textId="77777777" w:rsidR="004D2FD8" w:rsidRPr="000726B9" w:rsidRDefault="004D2FD8" w:rsidP="0033322D">
      <w:pPr>
        <w:pStyle w:val="1"/>
        <w:keepNext w:val="0"/>
        <w:widowControl w:val="0"/>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80E9EEA" w14:textId="77777777" w:rsidR="004D2FD8" w:rsidRPr="000726B9" w:rsidRDefault="004D2FD8" w:rsidP="0033322D">
      <w:pPr>
        <w:widowControl w:val="0"/>
        <w:spacing w:before="0" w:after="0"/>
        <w:ind w:left="567" w:hanging="567"/>
        <w:rPr>
          <w:rFonts w:ascii="Times New Roman" w:hAnsi="Times New Roman"/>
          <w:lang w:val="en-GB"/>
        </w:rPr>
      </w:pPr>
    </w:p>
    <w:p w14:paraId="71DAE55E" w14:textId="7B6B21BF" w:rsidR="00236EDC" w:rsidRDefault="000F3878" w:rsidP="0033322D">
      <w:pPr>
        <w:widowControl w:val="0"/>
        <w:tabs>
          <w:tab w:val="right" w:pos="14459"/>
        </w:tabs>
        <w:jc w:val="both"/>
        <w:outlineLvl w:val="0"/>
        <w:rPr>
          <w:rFonts w:ascii="Times New Roman" w:hAnsi="Times New Roman"/>
          <w:bCs/>
          <w:iCs/>
          <w:sz w:val="22"/>
          <w:szCs w:val="22"/>
          <w:lang w:val="en-US"/>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36EDC">
        <w:rPr>
          <w:rFonts w:ascii="Times New Roman" w:hAnsi="Times New Roman"/>
          <w:b/>
          <w:sz w:val="22"/>
          <w:szCs w:val="22"/>
          <w:lang w:val="en-GB"/>
        </w:rPr>
        <w:t>“</w:t>
      </w:r>
      <w:r w:rsidR="007F62E5" w:rsidRPr="007F62E5">
        <w:rPr>
          <w:rFonts w:ascii="Times New Roman" w:hAnsi="Times New Roman"/>
          <w:bCs/>
          <w:sz w:val="22"/>
          <w:szCs w:val="22"/>
        </w:rPr>
        <w:t>Supply of technical equipment for protection and restoration of ecosystems in the protected natural areas of Botevgrad municipality</w:t>
      </w:r>
      <w:r w:rsidR="00236EDC">
        <w:rPr>
          <w:rFonts w:ascii="Times New Roman" w:hAnsi="Times New Roman"/>
          <w:bCs/>
          <w:iCs/>
          <w:sz w:val="22"/>
          <w:szCs w:val="22"/>
          <w:lang w:val="en-US"/>
        </w:rPr>
        <w:t>”</w:t>
      </w:r>
    </w:p>
    <w:p w14:paraId="43F36095" w14:textId="18E6C7BE" w:rsidR="000F3878" w:rsidRPr="002B0798" w:rsidRDefault="00236EDC" w:rsidP="0033322D">
      <w:pPr>
        <w:widowControl w:val="0"/>
        <w:tabs>
          <w:tab w:val="right" w:pos="14459"/>
        </w:tabs>
        <w:jc w:val="both"/>
        <w:outlineLvl w:val="0"/>
        <w:rPr>
          <w:rFonts w:ascii="Times New Roman" w:hAnsi="Times New Roman"/>
          <w:b/>
          <w:lang w:val="en-GB"/>
        </w:rPr>
      </w:pPr>
      <w:r w:rsidRPr="00236EDC">
        <w:rPr>
          <w:rFonts w:ascii="Times New Roman" w:hAnsi="Times New Roman"/>
          <w:bCs/>
          <w:iCs/>
          <w:sz w:val="22"/>
          <w:szCs w:val="22"/>
          <w:lang w:val="en-US"/>
        </w:rPr>
        <w:t>LOT 2 “Supply of firefighting truck for the needs of the Municipality of Botevgrad”</w:t>
      </w:r>
      <w:r>
        <w:rPr>
          <w:rFonts w:ascii="Times New Roman" w:hAnsi="Times New Roman"/>
          <w:bCs/>
          <w:iCs/>
          <w:sz w:val="22"/>
          <w:szCs w:val="22"/>
          <w:lang w:val="en-US"/>
        </w:rPr>
        <w:tab/>
      </w:r>
      <w:r w:rsidR="000F3878" w:rsidRPr="002B0798">
        <w:rPr>
          <w:rFonts w:ascii="Times New Roman" w:hAnsi="Times New Roman"/>
          <w:b/>
          <w:sz w:val="22"/>
          <w:lang w:val="en-GB"/>
        </w:rPr>
        <w:t>p</w:t>
      </w:r>
      <w:r w:rsidR="006616E4">
        <w:rPr>
          <w:rFonts w:ascii="Times New Roman" w:hAnsi="Times New Roman"/>
          <w:b/>
          <w:sz w:val="22"/>
          <w:lang w:val="en-GB"/>
        </w:rPr>
        <w:t>.</w:t>
      </w:r>
      <w:r w:rsidR="000F3878" w:rsidRPr="002B0798">
        <w:rPr>
          <w:rFonts w:ascii="Times New Roman" w:hAnsi="Times New Roman"/>
          <w:b/>
          <w:sz w:val="22"/>
          <w:lang w:val="en-GB"/>
        </w:rPr>
        <w:t xml:space="preserve"> 1/</w:t>
      </w:r>
      <w:r w:rsidR="00FA49C1">
        <w:rPr>
          <w:rFonts w:ascii="Times New Roman" w:hAnsi="Times New Roman"/>
          <w:b/>
          <w:sz w:val="22"/>
          <w:lang w:val="en-GB"/>
        </w:rPr>
        <w:t>3</w:t>
      </w:r>
    </w:p>
    <w:p w14:paraId="5739194A" w14:textId="4D3B8858" w:rsidR="008766DD" w:rsidRDefault="000F3878" w:rsidP="0033322D">
      <w:pPr>
        <w:widowControl w:val="0"/>
        <w:tabs>
          <w:tab w:val="left" w:pos="7491"/>
        </w:tabs>
        <w:ind w:left="2127" w:hanging="2127"/>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F62E5" w:rsidRPr="007F62E5">
        <w:rPr>
          <w:rFonts w:ascii="Times New Roman" w:hAnsi="Times New Roman"/>
          <w:bCs/>
          <w:iCs/>
          <w:sz w:val="22"/>
          <w:lang w:val="en-US"/>
        </w:rPr>
        <w:t xml:space="preserve">CB007.2.32.165 – PP2 – Supply 1 – LOT </w:t>
      </w:r>
      <w:r w:rsidR="007F62E5">
        <w:rPr>
          <w:rFonts w:ascii="Times New Roman" w:hAnsi="Times New Roman"/>
          <w:bCs/>
          <w:iCs/>
          <w:sz w:val="22"/>
          <w:lang w:val="en-US"/>
        </w:rPr>
        <w:t>2</w:t>
      </w:r>
    </w:p>
    <w:p w14:paraId="49D5776D" w14:textId="77777777" w:rsidR="00EB4039" w:rsidRDefault="00EB4039" w:rsidP="0033322D">
      <w:pPr>
        <w:widowControl w:val="0"/>
        <w:spacing w:before="0" w:after="0"/>
        <w:ind w:left="567" w:hanging="567"/>
        <w:rPr>
          <w:rFonts w:ascii="Times New Roman" w:hAnsi="Times New Roman"/>
          <w:b/>
          <w:sz w:val="22"/>
          <w:szCs w:val="22"/>
          <w:highlight w:val="yellow"/>
          <w:lang w:val="en-GB"/>
        </w:rPr>
      </w:pPr>
    </w:p>
    <w:p w14:paraId="1D53795A" w14:textId="77777777" w:rsidR="00EB4039" w:rsidRPr="00EB4039" w:rsidRDefault="00EB4039" w:rsidP="0033322D">
      <w:pPr>
        <w:widowControl w:val="0"/>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66322A0" w14:textId="77777777" w:rsidR="00301346" w:rsidRPr="00EB4039" w:rsidRDefault="00301346" w:rsidP="0033322D">
      <w:pPr>
        <w:widowControl w:val="0"/>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4341F0E" w14:textId="77777777" w:rsidR="004D2FD8" w:rsidRPr="000726B9" w:rsidRDefault="00301346" w:rsidP="0033322D">
      <w:pPr>
        <w:widowControl w:val="0"/>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E982824" w14:textId="77777777" w:rsidR="00EB4039" w:rsidRPr="00207A66" w:rsidRDefault="00EB4039" w:rsidP="0033322D">
      <w:pPr>
        <w:widowControl w:val="0"/>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E48AE91" w14:textId="77777777" w:rsidR="00EB4039" w:rsidRPr="00207A66" w:rsidRDefault="00EB4039" w:rsidP="0033322D">
      <w:pPr>
        <w:widowControl w:val="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55DC113" w14:textId="77777777" w:rsidR="00EB4039" w:rsidRPr="00207A6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8C4CBEC" w14:textId="77777777" w:rsidR="00EB4039" w:rsidRPr="00207A6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00CFE44C" w14:textId="77777777" w:rsidR="00EB4039" w:rsidRPr="0015323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275D6A1" w14:textId="77777777" w:rsidR="00EB4039" w:rsidRPr="00207A66" w:rsidRDefault="00EB4039" w:rsidP="0033322D">
      <w:pPr>
        <w:widowControl w:val="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DB7BFF9" w14:textId="51A540D6" w:rsidR="0006432C" w:rsidRDefault="00EB4039" w:rsidP="0033322D">
      <w:pPr>
        <w:widowControl w:val="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27084D9" w14:textId="77777777" w:rsidR="005C4176" w:rsidRDefault="0006432C" w:rsidP="0006432C">
      <w:pPr>
        <w:rPr>
          <w:lang w:val="en-GB"/>
        </w:rPr>
      </w:pPr>
      <w:r>
        <w:rPr>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953"/>
        <w:gridCol w:w="1844"/>
        <w:gridCol w:w="3247"/>
        <w:gridCol w:w="2641"/>
      </w:tblGrid>
      <w:tr w:rsidR="0006432C" w:rsidRPr="00034B1D" w14:paraId="4B4D95E2" w14:textId="77777777" w:rsidTr="00E97C32">
        <w:trPr>
          <w:trHeight w:val="567"/>
          <w:tblHeader/>
        </w:trPr>
        <w:tc>
          <w:tcPr>
            <w:tcW w:w="1101" w:type="dxa"/>
            <w:shd w:val="pct5" w:color="auto" w:fill="FFFFFF"/>
            <w:vAlign w:val="center"/>
          </w:tcPr>
          <w:p w14:paraId="287EB332" w14:textId="50BB84EE" w:rsidR="00301346" w:rsidRPr="00034B1D" w:rsidRDefault="005C4176" w:rsidP="00DB2984">
            <w:pPr>
              <w:widowControl w:val="0"/>
              <w:spacing w:before="0" w:after="0"/>
              <w:jc w:val="center"/>
              <w:rPr>
                <w:rFonts w:ascii="Times New Roman" w:hAnsi="Times New Roman"/>
                <w:b/>
                <w:sz w:val="22"/>
                <w:szCs w:val="22"/>
                <w:highlight w:val="green"/>
              </w:rPr>
            </w:pPr>
            <w:r>
              <w:rPr>
                <w:rFonts w:ascii="Times New Roman" w:hAnsi="Times New Roman"/>
                <w:sz w:val="22"/>
                <w:szCs w:val="22"/>
                <w:lang w:val="en-GB"/>
              </w:rPr>
              <w:lastRenderedPageBreak/>
              <w:br w:type="page"/>
            </w:r>
            <w:r w:rsidR="000F3878">
              <w:rPr>
                <w:rFonts w:ascii="Times New Roman" w:hAnsi="Times New Roman"/>
                <w:b/>
                <w:sz w:val="22"/>
                <w:szCs w:val="22"/>
              </w:rPr>
              <w:t>1.</w:t>
            </w:r>
            <w:r w:rsidR="0006432C">
              <w:rPr>
                <w:rFonts w:ascii="Times New Roman" w:hAnsi="Times New Roman"/>
                <w:b/>
                <w:sz w:val="22"/>
                <w:szCs w:val="22"/>
              </w:rPr>
              <w:t xml:space="preserve"> </w:t>
            </w:r>
            <w:r w:rsidR="00301346"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00301346" w:rsidRPr="00684176">
              <w:rPr>
                <w:rFonts w:ascii="Times New Roman" w:hAnsi="Times New Roman"/>
                <w:b/>
                <w:sz w:val="22"/>
                <w:szCs w:val="22"/>
                <w:lang w:val="en-GB"/>
              </w:rPr>
              <w:t>umber</w:t>
            </w:r>
          </w:p>
        </w:tc>
        <w:tc>
          <w:tcPr>
            <w:tcW w:w="5953" w:type="dxa"/>
            <w:shd w:val="pct5" w:color="auto" w:fill="FFFFFF"/>
            <w:vAlign w:val="center"/>
          </w:tcPr>
          <w:p w14:paraId="57C6AAAF" w14:textId="3BC42D76" w:rsidR="00301346" w:rsidRPr="00034B1D" w:rsidRDefault="000F3878" w:rsidP="00DB2984">
            <w:pPr>
              <w:widowControl w:val="0"/>
              <w:spacing w:before="0" w:after="0"/>
              <w:jc w:val="center"/>
              <w:rPr>
                <w:rFonts w:ascii="Times New Roman" w:hAnsi="Times New Roman"/>
                <w:b/>
                <w:sz w:val="22"/>
                <w:szCs w:val="22"/>
              </w:rPr>
            </w:pPr>
            <w:r>
              <w:rPr>
                <w:rFonts w:ascii="Times New Roman" w:hAnsi="Times New Roman"/>
                <w:b/>
                <w:sz w:val="22"/>
                <w:szCs w:val="22"/>
              </w:rPr>
              <w:t>2.</w:t>
            </w:r>
            <w:r w:rsidR="0006432C">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301346"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1844" w:type="dxa"/>
            <w:shd w:val="pct5" w:color="auto" w:fill="FFFFFF"/>
            <w:vAlign w:val="center"/>
          </w:tcPr>
          <w:p w14:paraId="3189F616" w14:textId="7D2788DA" w:rsidR="00301346" w:rsidRPr="00034B1D" w:rsidRDefault="000F3878" w:rsidP="00DB2984">
            <w:pPr>
              <w:widowControl w:val="0"/>
              <w:tabs>
                <w:tab w:val="left" w:pos="729"/>
              </w:tabs>
              <w:spacing w:before="0" w:after="0"/>
              <w:jc w:val="center"/>
              <w:rPr>
                <w:rFonts w:ascii="Times New Roman" w:hAnsi="Times New Roman"/>
                <w:b/>
                <w:sz w:val="22"/>
                <w:szCs w:val="22"/>
              </w:rPr>
            </w:pPr>
            <w:r>
              <w:rPr>
                <w:rFonts w:ascii="Times New Roman" w:hAnsi="Times New Roman"/>
                <w:b/>
                <w:sz w:val="22"/>
                <w:szCs w:val="22"/>
              </w:rPr>
              <w:t>3.</w:t>
            </w:r>
            <w:r w:rsidR="0006432C">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00301346" w:rsidRPr="00684176">
              <w:rPr>
                <w:rFonts w:ascii="Times New Roman" w:hAnsi="Times New Roman"/>
                <w:b/>
                <w:sz w:val="22"/>
                <w:szCs w:val="22"/>
                <w:lang w:val="en-GB"/>
              </w:rPr>
              <w:t>ffered</w:t>
            </w:r>
          </w:p>
        </w:tc>
        <w:tc>
          <w:tcPr>
            <w:tcW w:w="3247" w:type="dxa"/>
            <w:shd w:val="pct5" w:color="auto" w:fill="FFFFFF"/>
            <w:vAlign w:val="center"/>
          </w:tcPr>
          <w:p w14:paraId="1DFCE520" w14:textId="2B425BED" w:rsidR="00301346" w:rsidRPr="00034B1D" w:rsidRDefault="000F3878" w:rsidP="00DB2984">
            <w:pPr>
              <w:widowControl w:val="0"/>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Notes, remarks, </w:t>
            </w:r>
            <w:r w:rsidR="00034B1D">
              <w:rPr>
                <w:rFonts w:ascii="Times New Roman" w:hAnsi="Times New Roman"/>
                <w:b/>
                <w:sz w:val="22"/>
                <w:szCs w:val="22"/>
                <w:lang w:val="en-GB"/>
              </w:rPr>
              <w:t>r</w:t>
            </w:r>
            <w:r w:rsidR="00034B1D" w:rsidRPr="00034B1D">
              <w:rPr>
                <w:rFonts w:ascii="Times New Roman" w:hAnsi="Times New Roman"/>
                <w:b/>
                <w:sz w:val="22"/>
                <w:szCs w:val="22"/>
                <w:lang w:val="en-GB"/>
              </w:rPr>
              <w:t xml:space="preserve">ef </w:t>
            </w:r>
            <w:r w:rsidR="00301346" w:rsidRPr="00034B1D">
              <w:rPr>
                <w:rFonts w:ascii="Times New Roman" w:hAnsi="Times New Roman"/>
                <w:b/>
                <w:sz w:val="22"/>
                <w:szCs w:val="22"/>
                <w:lang w:val="en-GB"/>
              </w:rPr>
              <w:t>to documentation</w:t>
            </w:r>
          </w:p>
        </w:tc>
        <w:tc>
          <w:tcPr>
            <w:tcW w:w="2641" w:type="dxa"/>
            <w:shd w:val="pct5" w:color="auto" w:fill="FFFFFF"/>
            <w:vAlign w:val="center"/>
          </w:tcPr>
          <w:p w14:paraId="25DDDBFF" w14:textId="6296C044" w:rsidR="00301346" w:rsidRPr="00034B1D" w:rsidRDefault="000F3878" w:rsidP="00DB2984">
            <w:pPr>
              <w:widowControl w:val="0"/>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5.</w:t>
            </w:r>
            <w:r w:rsidR="0006432C">
              <w:rPr>
                <w:rFonts w:ascii="Times New Roman" w:hAnsi="Times New Roman"/>
                <w:b/>
                <w:sz w:val="22"/>
                <w:szCs w:val="22"/>
                <w:lang w:val="en-GB"/>
              </w:rPr>
              <w:t xml:space="preserve"> </w:t>
            </w:r>
            <w:r w:rsidR="00301346"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00301346" w:rsidRPr="00034B1D">
              <w:rPr>
                <w:rFonts w:ascii="Times New Roman" w:hAnsi="Times New Roman"/>
                <w:b/>
                <w:sz w:val="22"/>
                <w:szCs w:val="22"/>
                <w:lang w:val="en-GB"/>
              </w:rPr>
              <w:t>ommittee’s notes</w:t>
            </w:r>
          </w:p>
        </w:tc>
      </w:tr>
      <w:tr w:rsidR="0006432C" w:rsidRPr="000726B9" w14:paraId="46323DAE" w14:textId="77777777" w:rsidTr="00BB6CCE">
        <w:tc>
          <w:tcPr>
            <w:tcW w:w="1101" w:type="dxa"/>
          </w:tcPr>
          <w:p w14:paraId="457241FD" w14:textId="28CCB0E8" w:rsidR="00301346" w:rsidRPr="000726B9" w:rsidRDefault="0041428C" w:rsidP="0054146F">
            <w:pPr>
              <w:widowControl w:val="0"/>
              <w:spacing w:before="0" w:after="0"/>
              <w:rPr>
                <w:rFonts w:ascii="Times New Roman" w:hAnsi="Times New Roman"/>
                <w:b/>
                <w:highlight w:val="green"/>
                <w:lang w:val="en-GB"/>
              </w:rPr>
            </w:pPr>
            <w:r>
              <w:rPr>
                <w:rFonts w:ascii="Times New Roman" w:hAnsi="Times New Roman"/>
                <w:b/>
                <w:lang w:val="en-GB"/>
              </w:rPr>
              <w:t>1</w:t>
            </w:r>
          </w:p>
        </w:tc>
        <w:tc>
          <w:tcPr>
            <w:tcW w:w="5953" w:type="dxa"/>
          </w:tcPr>
          <w:p w14:paraId="4C7F85E9" w14:textId="3AD29999" w:rsidR="0054146F" w:rsidRPr="00E97C32" w:rsidRDefault="0054146F" w:rsidP="00E97C32">
            <w:pPr>
              <w:widowControl w:val="0"/>
              <w:tabs>
                <w:tab w:val="left" w:pos="383"/>
              </w:tabs>
              <w:spacing w:before="0" w:after="0"/>
              <w:ind w:left="318" w:hanging="318"/>
              <w:rPr>
                <w:rStyle w:val="BodyText2"/>
                <w:b/>
                <w:bCs/>
                <w:sz w:val="20"/>
                <w:szCs w:val="20"/>
              </w:rPr>
            </w:pPr>
            <w:r w:rsidRPr="00E97C32">
              <w:rPr>
                <w:rStyle w:val="BodyText2"/>
                <w:b/>
                <w:bCs/>
                <w:sz w:val="20"/>
                <w:szCs w:val="20"/>
              </w:rPr>
              <w:t xml:space="preserve">Firefighting Truck </w:t>
            </w:r>
            <w:r w:rsidR="00194815">
              <w:rPr>
                <w:rStyle w:val="BodyText2"/>
                <w:b/>
                <w:bCs/>
                <w:sz w:val="20"/>
                <w:szCs w:val="20"/>
              </w:rPr>
              <w:t>– 1 pc.</w:t>
            </w:r>
          </w:p>
          <w:p w14:paraId="2A1AF94B" w14:textId="17135F18"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1</w:t>
            </w:r>
            <w:r w:rsidRPr="0054146F">
              <w:rPr>
                <w:rFonts w:ascii="Times New Roman" w:hAnsi="Times New Roman"/>
                <w:bCs/>
                <w:lang w:val="en-GB" w:bidi="en-US"/>
              </w:rPr>
              <w:tab/>
              <w:t>Payload</w:t>
            </w:r>
            <w:r w:rsidRPr="00E97C32">
              <w:rPr>
                <w:rFonts w:ascii="Times New Roman" w:hAnsi="Times New Roman"/>
                <w:bCs/>
                <w:lang w:val="en-GB" w:bidi="en-US"/>
              </w:rPr>
              <w:t xml:space="preserve">: </w:t>
            </w:r>
            <w:r w:rsidR="00204B95" w:rsidRPr="00204B95">
              <w:rPr>
                <w:rFonts w:ascii="Times New Roman" w:hAnsi="Times New Roman"/>
                <w:bCs/>
                <w:lang w:val="en-GB" w:bidi="en-US"/>
              </w:rPr>
              <w:t xml:space="preserve">≤ </w:t>
            </w:r>
            <w:r w:rsidRPr="0054146F">
              <w:rPr>
                <w:rFonts w:ascii="Times New Roman" w:hAnsi="Times New Roman"/>
                <w:bCs/>
                <w:lang w:val="en-GB" w:bidi="en-US"/>
              </w:rPr>
              <w:t>7500 kg</w:t>
            </w:r>
          </w:p>
          <w:p w14:paraId="67DA6E7D" w14:textId="05C61C46"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2</w:t>
            </w:r>
            <w:r w:rsidRPr="0054146F">
              <w:rPr>
                <w:rFonts w:ascii="Times New Roman" w:hAnsi="Times New Roman"/>
                <w:bCs/>
                <w:lang w:val="en-GB" w:bidi="en-US"/>
              </w:rPr>
              <w:tab/>
              <w:t>Movement</w:t>
            </w:r>
            <w:r w:rsidRPr="00E97C32">
              <w:rPr>
                <w:rFonts w:ascii="Times New Roman" w:hAnsi="Times New Roman"/>
                <w:bCs/>
                <w:lang w:val="en-GB" w:bidi="en-US"/>
              </w:rPr>
              <w:t xml:space="preserve">: </w:t>
            </w:r>
            <w:r w:rsidRPr="0054146F">
              <w:rPr>
                <w:rFonts w:ascii="Times New Roman" w:hAnsi="Times New Roman"/>
                <w:bCs/>
                <w:lang w:val="en-GB" w:bidi="en-US"/>
              </w:rPr>
              <w:t>4x4</w:t>
            </w:r>
          </w:p>
          <w:p w14:paraId="3BB137E8" w14:textId="17396190"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3</w:t>
            </w:r>
            <w:r w:rsidRPr="0054146F">
              <w:rPr>
                <w:rFonts w:ascii="Times New Roman" w:hAnsi="Times New Roman"/>
                <w:bCs/>
                <w:lang w:val="en-GB" w:bidi="en-US"/>
              </w:rPr>
              <w:tab/>
            </w:r>
            <w:r w:rsidRPr="001E4D8B">
              <w:rPr>
                <w:rFonts w:ascii="Times New Roman" w:hAnsi="Times New Roman"/>
                <w:bCs/>
                <w:lang w:val="en-GB" w:bidi="en-US"/>
              </w:rPr>
              <w:t>Engine: Diesel, common rail or similar</w:t>
            </w:r>
            <w:r w:rsidR="001E4D8B" w:rsidRPr="001E4D8B">
              <w:rPr>
                <w:rFonts w:ascii="Times New Roman" w:hAnsi="Times New Roman"/>
                <w:bCs/>
                <w:lang w:val="en-GB" w:bidi="en-US"/>
              </w:rPr>
              <w:t>/</w:t>
            </w:r>
            <w:r w:rsidR="00A30733">
              <w:rPr>
                <w:rFonts w:ascii="Times New Roman" w:hAnsi="Times New Roman"/>
                <w:bCs/>
                <w:lang w:val="en-GB" w:bidi="en-US"/>
              </w:rPr>
              <w:t xml:space="preserve">or </w:t>
            </w:r>
            <w:bookmarkStart w:id="1" w:name="_GoBack"/>
            <w:bookmarkEnd w:id="1"/>
            <w:r w:rsidR="001E4D8B" w:rsidRPr="001E4D8B">
              <w:rPr>
                <w:rFonts w:ascii="Times New Roman" w:hAnsi="Times New Roman"/>
                <w:bCs/>
                <w:lang w:val="en-GB" w:bidi="en-US"/>
              </w:rPr>
              <w:t xml:space="preserve">equivalent </w:t>
            </w:r>
            <w:r w:rsidRPr="001E4D8B">
              <w:rPr>
                <w:rFonts w:ascii="Times New Roman" w:hAnsi="Times New Roman"/>
                <w:bCs/>
                <w:lang w:val="en-GB" w:bidi="en-US"/>
              </w:rPr>
              <w:br/>
              <w:t>Min. EURO 6</w:t>
            </w:r>
            <w:r w:rsidRPr="001E4D8B">
              <w:rPr>
                <w:rFonts w:ascii="Times New Roman" w:hAnsi="Times New Roman"/>
                <w:bCs/>
                <w:lang w:val="en-GB" w:bidi="en-US"/>
              </w:rPr>
              <w:br/>
              <w:t>Min. 130 kW</w:t>
            </w:r>
            <w:r w:rsidRPr="001E4D8B">
              <w:rPr>
                <w:rFonts w:ascii="Times New Roman" w:hAnsi="Times New Roman"/>
                <w:bCs/>
                <w:lang w:val="en-GB" w:bidi="en-US"/>
              </w:rPr>
              <w:br/>
              <w:t>Min. 2500 sm3</w:t>
            </w:r>
          </w:p>
          <w:p w14:paraId="18BA9155" w14:textId="0EF90CE7"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4</w:t>
            </w:r>
            <w:r w:rsidRPr="0054146F">
              <w:rPr>
                <w:rFonts w:ascii="Times New Roman" w:hAnsi="Times New Roman"/>
                <w:bCs/>
                <w:lang w:val="en-GB" w:bidi="en-US"/>
              </w:rPr>
              <w:tab/>
              <w:t>Gear box</w:t>
            </w:r>
            <w:r w:rsidRPr="00E97C32">
              <w:rPr>
                <w:rFonts w:ascii="Times New Roman" w:hAnsi="Times New Roman"/>
                <w:bCs/>
                <w:lang w:val="en-GB" w:bidi="en-US"/>
              </w:rPr>
              <w:t xml:space="preserve">: </w:t>
            </w:r>
            <w:r w:rsidRPr="0054146F">
              <w:rPr>
                <w:rFonts w:ascii="Times New Roman" w:hAnsi="Times New Roman"/>
                <w:bCs/>
                <w:lang w:val="en-GB" w:bidi="en-US"/>
              </w:rPr>
              <w:t>manual, at least 6+1 gears</w:t>
            </w:r>
          </w:p>
          <w:p w14:paraId="48663063" w14:textId="0BF131CF"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4.1.</w:t>
            </w:r>
            <w:r w:rsidRPr="0054146F">
              <w:rPr>
                <w:rFonts w:ascii="Times New Roman" w:hAnsi="Times New Roman"/>
                <w:bCs/>
                <w:lang w:val="en-GB" w:bidi="en-US"/>
              </w:rPr>
              <w:tab/>
              <w:t>Transfer box</w:t>
            </w:r>
            <w:r w:rsidR="0098546F" w:rsidRPr="00E97C32">
              <w:rPr>
                <w:rFonts w:ascii="Times New Roman" w:hAnsi="Times New Roman"/>
                <w:bCs/>
                <w:lang w:val="en-GB" w:bidi="en-US"/>
              </w:rPr>
              <w:t xml:space="preserve">: </w:t>
            </w:r>
            <w:r w:rsidRPr="0054146F">
              <w:rPr>
                <w:rFonts w:ascii="Times New Roman" w:hAnsi="Times New Roman"/>
                <w:bCs/>
                <w:lang w:val="en-GB" w:bidi="en-US"/>
              </w:rPr>
              <w:t>Fast and slow gears</w:t>
            </w:r>
          </w:p>
          <w:p w14:paraId="45F792B7" w14:textId="6392A7DC"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5</w:t>
            </w:r>
            <w:r w:rsidRPr="0054146F">
              <w:rPr>
                <w:rFonts w:ascii="Times New Roman" w:hAnsi="Times New Roman"/>
                <w:bCs/>
                <w:lang w:val="en-GB" w:bidi="en-US"/>
              </w:rPr>
              <w:tab/>
              <w:t>Cabin</w:t>
            </w:r>
            <w:r w:rsidR="0098546F" w:rsidRPr="00E97C32">
              <w:rPr>
                <w:rFonts w:ascii="Times New Roman" w:hAnsi="Times New Roman"/>
                <w:bCs/>
                <w:lang w:val="en-GB" w:bidi="en-US"/>
              </w:rPr>
              <w:br/>
            </w:r>
            <w:r w:rsidRPr="0054146F">
              <w:rPr>
                <w:rFonts w:ascii="Times New Roman" w:hAnsi="Times New Roman"/>
                <w:bCs/>
                <w:lang w:val="en-GB" w:bidi="en-US"/>
              </w:rPr>
              <w:t>Seats</w:t>
            </w:r>
            <w:r w:rsidRPr="00E97C32">
              <w:rPr>
                <w:rFonts w:ascii="Times New Roman" w:hAnsi="Times New Roman"/>
                <w:bCs/>
                <w:lang w:val="en-GB" w:bidi="en-US"/>
              </w:rPr>
              <w:t xml:space="preserve">: </w:t>
            </w:r>
            <w:r w:rsidRPr="0054146F">
              <w:rPr>
                <w:rFonts w:ascii="Times New Roman" w:hAnsi="Times New Roman"/>
                <w:bCs/>
                <w:lang w:val="en-GB" w:bidi="en-US"/>
              </w:rPr>
              <w:t>2+1</w:t>
            </w:r>
            <w:r w:rsidR="0098546F" w:rsidRPr="00E97C32">
              <w:rPr>
                <w:rFonts w:ascii="Times New Roman" w:hAnsi="Times New Roman"/>
                <w:bCs/>
                <w:lang w:val="en-GB" w:bidi="en-US"/>
              </w:rPr>
              <w:br/>
            </w:r>
            <w:r w:rsidRPr="0054146F">
              <w:rPr>
                <w:rFonts w:ascii="Times New Roman" w:hAnsi="Times New Roman"/>
                <w:bCs/>
                <w:lang w:val="en-GB" w:bidi="en-US"/>
              </w:rPr>
              <w:t>Air conditioning</w:t>
            </w:r>
            <w:r w:rsidR="0098546F" w:rsidRPr="00E97C32">
              <w:rPr>
                <w:rFonts w:ascii="Times New Roman" w:hAnsi="Times New Roman"/>
                <w:bCs/>
                <w:lang w:val="en-GB" w:bidi="en-US"/>
              </w:rPr>
              <w:t xml:space="preserve">: </w:t>
            </w:r>
            <w:r w:rsidRPr="0054146F">
              <w:rPr>
                <w:rFonts w:ascii="Times New Roman" w:hAnsi="Times New Roman"/>
                <w:bCs/>
                <w:lang w:val="en-GB" w:bidi="en-US"/>
              </w:rPr>
              <w:t>Manual</w:t>
            </w:r>
            <w:r w:rsidR="0098546F" w:rsidRPr="00E97C32">
              <w:rPr>
                <w:rFonts w:ascii="Times New Roman" w:hAnsi="Times New Roman"/>
                <w:bCs/>
                <w:lang w:val="en-GB" w:bidi="en-US"/>
              </w:rPr>
              <w:br/>
            </w:r>
            <w:r w:rsidRPr="0054146F">
              <w:rPr>
                <w:rFonts w:ascii="Times New Roman" w:hAnsi="Times New Roman"/>
                <w:bCs/>
                <w:lang w:val="en-GB" w:bidi="en-US"/>
              </w:rPr>
              <w:t>Driver’s seat</w:t>
            </w:r>
            <w:r w:rsidR="0098546F" w:rsidRPr="00E97C32">
              <w:rPr>
                <w:rFonts w:ascii="Times New Roman" w:hAnsi="Times New Roman"/>
                <w:bCs/>
                <w:lang w:val="en-GB" w:bidi="en-US"/>
              </w:rPr>
              <w:t xml:space="preserve">: </w:t>
            </w:r>
            <w:r w:rsidRPr="0054146F">
              <w:rPr>
                <w:rFonts w:ascii="Times New Roman" w:hAnsi="Times New Roman"/>
                <w:bCs/>
                <w:lang w:val="en-GB" w:bidi="en-US"/>
              </w:rPr>
              <w:t>3-degree adjustable</w:t>
            </w:r>
          </w:p>
          <w:p w14:paraId="47A692DD" w14:textId="3063BD5F"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6</w:t>
            </w:r>
            <w:r w:rsidRPr="0054146F">
              <w:rPr>
                <w:rFonts w:ascii="Times New Roman" w:hAnsi="Times New Roman"/>
                <w:bCs/>
                <w:lang w:val="en-GB" w:bidi="en-US"/>
              </w:rPr>
              <w:tab/>
              <w:t>Chassis and suspension</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locking of the rear differential and transfer box</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r w:rsidR="0098546F" w:rsidRPr="00E97C32">
              <w:rPr>
                <w:rFonts w:ascii="Times New Roman" w:hAnsi="Times New Roman"/>
                <w:bCs/>
                <w:lang w:val="en-GB" w:bidi="en-US"/>
              </w:rPr>
              <w:br/>
            </w:r>
            <w:r w:rsidRPr="0054146F">
              <w:rPr>
                <w:rFonts w:ascii="Times New Roman" w:hAnsi="Times New Roman"/>
                <w:bCs/>
                <w:lang w:val="en-GB" w:bidi="en-US"/>
              </w:rPr>
              <w:t>Semi-elliptical" leaf springs</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r w:rsidR="0098546F" w:rsidRPr="00E97C32">
              <w:rPr>
                <w:rFonts w:ascii="Times New Roman" w:hAnsi="Times New Roman"/>
                <w:bCs/>
                <w:lang w:val="en-GB" w:bidi="en-US"/>
              </w:rPr>
              <w:br/>
            </w:r>
            <w:r w:rsidRPr="0054146F">
              <w:rPr>
                <w:rFonts w:ascii="Times New Roman" w:hAnsi="Times New Roman"/>
                <w:bCs/>
                <w:lang w:val="en-GB" w:bidi="en-US"/>
              </w:rPr>
              <w:t>Rear turn signal</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r w:rsidR="0098546F" w:rsidRPr="00E97C32">
              <w:rPr>
                <w:rFonts w:ascii="Times New Roman" w:hAnsi="Times New Roman"/>
                <w:bCs/>
                <w:lang w:val="en-GB" w:bidi="en-US"/>
              </w:rPr>
              <w:br/>
            </w:r>
            <w:r w:rsidRPr="0054146F">
              <w:rPr>
                <w:rFonts w:ascii="Times New Roman" w:hAnsi="Times New Roman"/>
                <w:bCs/>
                <w:lang w:val="en-GB" w:bidi="en-US"/>
              </w:rPr>
              <w:t>Protection of the crankcase of engine</w:t>
            </w:r>
            <w:r w:rsidR="0098546F" w:rsidRPr="00E97C32">
              <w:rPr>
                <w:rFonts w:ascii="Times New Roman" w:hAnsi="Times New Roman"/>
                <w:bCs/>
                <w:lang w:val="en-GB" w:bidi="en-US"/>
              </w:rPr>
              <w:t xml:space="preserve">: </w:t>
            </w:r>
            <w:r w:rsidRPr="0054146F">
              <w:rPr>
                <w:rFonts w:ascii="Times New Roman" w:hAnsi="Times New Roman"/>
                <w:bCs/>
                <w:lang w:val="en-GB" w:bidi="en-US"/>
              </w:rPr>
              <w:t>yes</w:t>
            </w:r>
          </w:p>
          <w:p w14:paraId="5C5D05B8" w14:textId="147DB28A"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7</w:t>
            </w:r>
            <w:r w:rsidRPr="0054146F">
              <w:rPr>
                <w:rFonts w:ascii="Times New Roman" w:hAnsi="Times New Roman"/>
                <w:bCs/>
                <w:lang w:val="en-GB" w:bidi="en-US"/>
              </w:rPr>
              <w:tab/>
              <w:t>Tires</w:t>
            </w:r>
            <w:r w:rsidR="0098546F" w:rsidRPr="00E97C32">
              <w:rPr>
                <w:rFonts w:ascii="Times New Roman" w:hAnsi="Times New Roman"/>
                <w:bCs/>
                <w:lang w:val="en-GB" w:bidi="en-US"/>
              </w:rPr>
              <w:t xml:space="preserve">: </w:t>
            </w:r>
            <w:r w:rsidRPr="0054146F">
              <w:rPr>
                <w:rFonts w:ascii="Times New Roman" w:hAnsi="Times New Roman"/>
                <w:bCs/>
                <w:lang w:val="en-GB" w:bidi="en-US"/>
              </w:rPr>
              <w:t>Double rear tires R16, steel wheels 16"</w:t>
            </w:r>
          </w:p>
          <w:p w14:paraId="6880B2C0" w14:textId="552AC027"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8</w:t>
            </w:r>
            <w:r w:rsidRPr="0054146F">
              <w:rPr>
                <w:rFonts w:ascii="Times New Roman" w:hAnsi="Times New Roman"/>
                <w:bCs/>
                <w:lang w:val="en-GB" w:bidi="en-US"/>
              </w:rPr>
              <w:tab/>
              <w:t>Water tank</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Capacity of the water tank</w:t>
            </w:r>
            <w:r w:rsidR="0098546F" w:rsidRPr="00E97C32">
              <w:rPr>
                <w:rFonts w:ascii="Times New Roman" w:hAnsi="Times New Roman"/>
                <w:bCs/>
                <w:lang w:val="en-GB" w:bidi="en-US"/>
              </w:rPr>
              <w:t xml:space="preserve">: </w:t>
            </w:r>
            <w:r w:rsidRPr="0054146F">
              <w:rPr>
                <w:rFonts w:ascii="Times New Roman" w:hAnsi="Times New Roman"/>
                <w:bCs/>
                <w:lang w:val="en-GB" w:bidi="en-US"/>
              </w:rPr>
              <w:t>Minimum 2000 1</w:t>
            </w:r>
          </w:p>
          <w:p w14:paraId="747294FC" w14:textId="6991EE80" w:rsidR="0054146F" w:rsidRPr="0054146F"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9</w:t>
            </w:r>
            <w:r w:rsidRPr="0054146F">
              <w:rPr>
                <w:rFonts w:ascii="Times New Roman" w:hAnsi="Times New Roman"/>
                <w:bCs/>
                <w:lang w:val="en-GB" w:bidi="en-US"/>
              </w:rPr>
              <w:tab/>
              <w:t>Special equipment</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9.1</w:t>
            </w:r>
            <w:r w:rsidRPr="0054146F">
              <w:rPr>
                <w:rFonts w:ascii="Times New Roman" w:hAnsi="Times New Roman"/>
                <w:bCs/>
                <w:lang w:val="en-GB" w:bidi="en-US"/>
              </w:rPr>
              <w:tab/>
              <w:t>Fire superstructure with dismount-capacity</w:t>
            </w:r>
            <w:r w:rsidR="0098546F" w:rsidRPr="00E97C32">
              <w:rPr>
                <w:rFonts w:ascii="Times New Roman" w:hAnsi="Times New Roman"/>
                <w:bCs/>
                <w:lang w:val="en-GB" w:bidi="en-US"/>
              </w:rPr>
              <w:t xml:space="preserve">: </w:t>
            </w:r>
            <w:r w:rsidRPr="0054146F">
              <w:rPr>
                <w:rFonts w:ascii="Times New Roman" w:hAnsi="Times New Roman"/>
                <w:bCs/>
                <w:lang w:val="en-GB" w:bidi="en-US"/>
              </w:rPr>
              <w:t>Locking mechanism, with in</w:t>
            </w:r>
            <w:r w:rsidR="0000179A">
              <w:rPr>
                <w:rFonts w:ascii="Times New Roman" w:hAnsi="Times New Roman"/>
                <w:bCs/>
                <w:lang w:val="en-GB" w:bidi="en-US"/>
              </w:rPr>
              <w:t>terchangeable parts, easily moun</w:t>
            </w:r>
            <w:r w:rsidRPr="0054146F">
              <w:rPr>
                <w:rFonts w:ascii="Times New Roman" w:hAnsi="Times New Roman"/>
                <w:bCs/>
                <w:lang w:val="en-GB" w:bidi="en-US"/>
              </w:rPr>
              <w:t>t- dismount towards the chassis of the truck</w:t>
            </w:r>
            <w:r w:rsidR="0098546F" w:rsidRPr="00E97C32">
              <w:rPr>
                <w:rFonts w:ascii="Times New Roman" w:hAnsi="Times New Roman"/>
                <w:bCs/>
                <w:lang w:val="en-GB" w:bidi="en-US"/>
              </w:rPr>
              <w:br/>
            </w:r>
            <w:r w:rsidRPr="0054146F">
              <w:rPr>
                <w:rFonts w:ascii="Times New Roman" w:hAnsi="Times New Roman"/>
                <w:bCs/>
                <w:lang w:val="en-GB" w:bidi="en-US"/>
              </w:rPr>
              <w:t>Side sections (one by each side) for firefighting equipment</w:t>
            </w:r>
            <w:r w:rsidR="0098546F" w:rsidRPr="00E97C32">
              <w:rPr>
                <w:rFonts w:ascii="Times New Roman" w:hAnsi="Times New Roman"/>
                <w:bCs/>
                <w:lang w:val="en-GB" w:bidi="en-US"/>
              </w:rPr>
              <w:t xml:space="preserve">: </w:t>
            </w:r>
            <w:r w:rsidRPr="0054146F">
              <w:rPr>
                <w:rFonts w:ascii="Times New Roman" w:hAnsi="Times New Roman"/>
                <w:bCs/>
                <w:lang w:val="en-GB" w:bidi="en-US"/>
              </w:rPr>
              <w:t>2 pcs</w:t>
            </w:r>
            <w:r w:rsidR="0098546F" w:rsidRPr="00E97C32">
              <w:rPr>
                <w:rFonts w:ascii="Times New Roman" w:hAnsi="Times New Roman"/>
                <w:bCs/>
                <w:lang w:val="en-GB" w:bidi="en-US"/>
              </w:rPr>
              <w:br/>
            </w:r>
            <w:r w:rsidRPr="0054146F">
              <w:rPr>
                <w:rFonts w:ascii="Times New Roman" w:hAnsi="Times New Roman"/>
                <w:bCs/>
                <w:lang w:val="en-GB" w:bidi="en-US"/>
              </w:rPr>
              <w:t>Adjustable supports for provision parking of the superstructure after the dismount</w:t>
            </w:r>
            <w:r w:rsidR="0098546F" w:rsidRPr="00E97C32">
              <w:rPr>
                <w:rFonts w:ascii="Times New Roman" w:hAnsi="Times New Roman"/>
                <w:bCs/>
                <w:lang w:val="en-GB" w:bidi="en-US"/>
              </w:rPr>
              <w:t xml:space="preserve">: </w:t>
            </w:r>
            <w:r w:rsidRPr="0054146F">
              <w:rPr>
                <w:rFonts w:ascii="Times New Roman" w:hAnsi="Times New Roman"/>
                <w:bCs/>
                <w:lang w:val="en-GB" w:bidi="en-US"/>
              </w:rPr>
              <w:t>4 pcs</w:t>
            </w:r>
          </w:p>
          <w:p w14:paraId="46A7A2E8" w14:textId="77777777" w:rsidR="00BB6CCE" w:rsidRPr="00E97C32" w:rsidRDefault="0054146F" w:rsidP="00E97C32">
            <w:pPr>
              <w:widowControl w:val="0"/>
              <w:tabs>
                <w:tab w:val="left" w:pos="383"/>
              </w:tabs>
              <w:spacing w:before="0" w:after="0"/>
              <w:ind w:left="318" w:hanging="318"/>
              <w:rPr>
                <w:rFonts w:ascii="Times New Roman" w:hAnsi="Times New Roman"/>
                <w:bCs/>
                <w:lang w:val="en-GB" w:bidi="en-US"/>
              </w:rPr>
            </w:pPr>
            <w:r w:rsidRPr="0054146F">
              <w:rPr>
                <w:rFonts w:ascii="Times New Roman" w:hAnsi="Times New Roman"/>
                <w:bCs/>
                <w:lang w:val="en-GB" w:bidi="en-US"/>
              </w:rPr>
              <w:t>9.2</w:t>
            </w:r>
            <w:r w:rsidRPr="0054146F">
              <w:rPr>
                <w:rFonts w:ascii="Times New Roman" w:hAnsi="Times New Roman"/>
                <w:bCs/>
                <w:lang w:val="en-GB" w:bidi="en-US"/>
              </w:rPr>
              <w:tab/>
              <w:t>Pump</w:t>
            </w:r>
            <w:r w:rsidR="0098546F" w:rsidRPr="00E97C32">
              <w:rPr>
                <w:rFonts w:ascii="Times New Roman" w:hAnsi="Times New Roman"/>
                <w:bCs/>
                <w:lang w:val="en-GB" w:bidi="en-US"/>
              </w:rPr>
              <w:t xml:space="preserve">: </w:t>
            </w:r>
            <w:r w:rsidR="0098546F" w:rsidRPr="00E97C32">
              <w:rPr>
                <w:rFonts w:ascii="Times New Roman" w:hAnsi="Times New Roman"/>
                <w:bCs/>
                <w:lang w:val="en-GB" w:bidi="en-US"/>
              </w:rPr>
              <w:br/>
            </w:r>
            <w:r w:rsidRPr="0054146F">
              <w:rPr>
                <w:rFonts w:ascii="Times New Roman" w:hAnsi="Times New Roman"/>
                <w:bCs/>
                <w:lang w:val="en-GB" w:bidi="en-US"/>
              </w:rPr>
              <w:t>Type-membrane</w:t>
            </w:r>
            <w:r w:rsidR="0098546F" w:rsidRPr="00E97C32">
              <w:rPr>
                <w:rFonts w:ascii="Times New Roman" w:hAnsi="Times New Roman"/>
                <w:bCs/>
                <w:lang w:val="en-GB" w:bidi="en-US"/>
              </w:rPr>
              <w:t xml:space="preserve">: </w:t>
            </w:r>
            <w:r w:rsidRPr="0054146F">
              <w:rPr>
                <w:rFonts w:ascii="Times New Roman" w:hAnsi="Times New Roman"/>
                <w:bCs/>
                <w:lang w:val="en-GB" w:bidi="en-US"/>
              </w:rPr>
              <w:t>min 40 bar pressure mill. 50 1/minute flow rate</w:t>
            </w:r>
            <w:r w:rsidR="0098546F" w:rsidRPr="00E97C32">
              <w:rPr>
                <w:rFonts w:ascii="Times New Roman" w:hAnsi="Times New Roman"/>
                <w:bCs/>
                <w:lang w:val="en-GB" w:bidi="en-US"/>
              </w:rPr>
              <w:br/>
            </w:r>
            <w:r w:rsidRPr="0054146F">
              <w:rPr>
                <w:rFonts w:ascii="Times New Roman" w:hAnsi="Times New Roman"/>
                <w:bCs/>
                <w:lang w:val="en-GB" w:bidi="en-US"/>
              </w:rPr>
              <w:lastRenderedPageBreak/>
              <w:t>Gasoline or diesel power generator</w:t>
            </w:r>
            <w:r w:rsidR="0098546F" w:rsidRPr="00E97C32">
              <w:rPr>
                <w:rFonts w:ascii="Times New Roman" w:hAnsi="Times New Roman"/>
                <w:bCs/>
                <w:lang w:val="en-GB" w:bidi="en-US"/>
              </w:rPr>
              <w:t xml:space="preserve">: </w:t>
            </w:r>
            <w:r w:rsidRPr="0054146F">
              <w:rPr>
                <w:rFonts w:ascii="Times New Roman" w:hAnsi="Times New Roman"/>
                <w:bCs/>
                <w:lang w:val="en-GB" w:bidi="en-US"/>
              </w:rPr>
              <w:t>min.9 h.p. with an electrical starter</w:t>
            </w:r>
            <w:r w:rsidR="00BB6CCE" w:rsidRPr="00E97C32">
              <w:rPr>
                <w:rFonts w:ascii="Times New Roman" w:hAnsi="Times New Roman"/>
                <w:bCs/>
                <w:lang w:val="en-GB" w:bidi="en-US"/>
              </w:rPr>
              <w:t>;</w:t>
            </w:r>
          </w:p>
          <w:p w14:paraId="0A6BF4FB" w14:textId="77777777" w:rsidR="00BB6CCE" w:rsidRPr="00E97C32" w:rsidRDefault="00BB6CCE" w:rsidP="00E97C32">
            <w:pPr>
              <w:widowControl w:val="0"/>
              <w:tabs>
                <w:tab w:val="left" w:pos="383"/>
              </w:tabs>
              <w:spacing w:before="0" w:after="0"/>
              <w:ind w:left="318" w:hanging="318"/>
              <w:rPr>
                <w:rFonts w:ascii="Times New Roman" w:hAnsi="Times New Roman"/>
              </w:rPr>
            </w:pPr>
            <w:r w:rsidRPr="00E97C32">
              <w:rPr>
                <w:rFonts w:ascii="Times New Roman" w:hAnsi="Times New Roman"/>
                <w:bCs/>
                <w:lang w:val="en-GB" w:bidi="en-US"/>
              </w:rPr>
              <w:t xml:space="preserve">9.3 </w:t>
            </w:r>
            <w:r w:rsidRPr="00E97C32">
              <w:rPr>
                <w:rFonts w:ascii="Times New Roman" w:hAnsi="Times New Roman"/>
                <w:bCs/>
                <w:lang w:val="en-GB" w:bidi="en-US"/>
              </w:rPr>
              <w:tab/>
            </w:r>
            <w:r w:rsidR="0054146F" w:rsidRPr="00E97C32">
              <w:rPr>
                <w:rFonts w:ascii="Times New Roman" w:hAnsi="Times New Roman"/>
                <w:bCs/>
                <w:lang w:val="en-GB" w:bidi="en-US"/>
              </w:rPr>
              <w:t>Reel with installed hose-pipe</w:t>
            </w:r>
            <w:r w:rsidR="0098546F" w:rsidRPr="00E97C32">
              <w:rPr>
                <w:rFonts w:ascii="Times New Roman" w:hAnsi="Times New Roman"/>
                <w:bCs/>
                <w:lang w:val="en-GB" w:bidi="en-US"/>
              </w:rPr>
              <w:t xml:space="preserve">: </w:t>
            </w:r>
            <w:r w:rsidR="0054146F" w:rsidRPr="00E97C32">
              <w:rPr>
                <w:rFonts w:ascii="Times New Roman" w:hAnsi="Times New Roman"/>
                <w:bCs/>
                <w:lang w:val="en-GB" w:bidi="en-US"/>
              </w:rPr>
              <w:t>min. 50 m, at</w:t>
            </w:r>
            <w:r w:rsidRPr="00E97C32">
              <w:rPr>
                <w:rFonts w:ascii="Times New Roman" w:hAnsi="Times New Roman"/>
                <w:bCs/>
                <w:lang w:val="en-GB" w:bidi="en-US"/>
              </w:rPr>
              <w:t xml:space="preserve"> </w:t>
            </w:r>
            <w:r w:rsidRPr="00E97C32">
              <w:rPr>
                <w:rFonts w:ascii="Times New Roman" w:hAnsi="Times New Roman"/>
              </w:rPr>
              <w:t>the rear of the truck;</w:t>
            </w:r>
            <w:r w:rsidRPr="00E97C32">
              <w:rPr>
                <w:rFonts w:ascii="Times New Roman" w:hAnsi="Times New Roman"/>
              </w:rPr>
              <w:br/>
              <w:t>Nozzle with spray-module: Included.</w:t>
            </w:r>
          </w:p>
          <w:p w14:paraId="2B33F359" w14:textId="3B4C0C28" w:rsidR="00BB6CCE" w:rsidRPr="00E97C32" w:rsidRDefault="00BB6CCE" w:rsidP="00E97C32">
            <w:pPr>
              <w:widowControl w:val="0"/>
              <w:tabs>
                <w:tab w:val="left" w:pos="383"/>
              </w:tabs>
              <w:spacing w:before="0" w:after="0"/>
              <w:ind w:left="318" w:hanging="318"/>
              <w:rPr>
                <w:rFonts w:ascii="Times New Roman" w:hAnsi="Times New Roman"/>
              </w:rPr>
            </w:pPr>
            <w:r w:rsidRPr="00E97C32">
              <w:rPr>
                <w:rFonts w:ascii="Times New Roman" w:hAnsi="Times New Roman"/>
              </w:rPr>
              <w:t>9.4. STORZ quick connection coupling: Included</w:t>
            </w:r>
          </w:p>
          <w:p w14:paraId="4B5A5609" w14:textId="4EE63AFD" w:rsidR="00BB6CCE" w:rsidRPr="00E97C32" w:rsidRDefault="00BB6CCE" w:rsidP="00E97C32">
            <w:pPr>
              <w:pStyle w:val="Footnote0"/>
              <w:shd w:val="clear" w:color="auto" w:fill="auto"/>
              <w:tabs>
                <w:tab w:val="left" w:pos="567"/>
                <w:tab w:val="left" w:leader="underscore" w:pos="8670"/>
              </w:tabs>
              <w:spacing w:line="274" w:lineRule="exact"/>
              <w:ind w:left="318" w:hanging="318"/>
              <w:rPr>
                <w:bCs/>
                <w:lang w:val="en-GB"/>
              </w:rPr>
            </w:pPr>
            <w:r w:rsidRPr="00E97C32">
              <w:rPr>
                <w:sz w:val="20"/>
                <w:szCs w:val="20"/>
                <w:lang w:val="en-US"/>
              </w:rPr>
              <w:t xml:space="preserve">10. </w:t>
            </w:r>
            <w:r w:rsidRPr="00E97C32">
              <w:rPr>
                <w:sz w:val="20"/>
                <w:szCs w:val="20"/>
              </w:rPr>
              <w:t>Training of the employers of the Contracting Authority</w:t>
            </w:r>
            <w:r w:rsidRPr="00E97C32">
              <w:rPr>
                <w:sz w:val="20"/>
                <w:szCs w:val="20"/>
                <w:lang w:val="en-US"/>
              </w:rPr>
              <w:t xml:space="preserve">: </w:t>
            </w:r>
            <w:r w:rsidRPr="00E97C32">
              <w:rPr>
                <w:sz w:val="20"/>
                <w:szCs w:val="20"/>
              </w:rPr>
              <w:t>To 3 working days after the delivery of the supply</w:t>
            </w:r>
          </w:p>
        </w:tc>
        <w:tc>
          <w:tcPr>
            <w:tcW w:w="1844" w:type="dxa"/>
          </w:tcPr>
          <w:p w14:paraId="63A369EA" w14:textId="77777777" w:rsidR="00301346" w:rsidRPr="002B0798" w:rsidRDefault="00301346" w:rsidP="0054146F">
            <w:pPr>
              <w:widowControl w:val="0"/>
              <w:spacing w:before="0" w:after="0"/>
              <w:rPr>
                <w:rFonts w:ascii="Times New Roman" w:hAnsi="Times New Roman"/>
                <w:b/>
                <w:lang w:val="en-GB"/>
              </w:rPr>
            </w:pPr>
            <w:r w:rsidRPr="002B0798">
              <w:rPr>
                <w:rFonts w:ascii="Times New Roman" w:hAnsi="Times New Roman"/>
                <w:lang w:val="en-GB"/>
              </w:rPr>
              <w:lastRenderedPageBreak/>
              <w:t xml:space="preserve"> </w:t>
            </w:r>
          </w:p>
        </w:tc>
        <w:tc>
          <w:tcPr>
            <w:tcW w:w="3247" w:type="dxa"/>
          </w:tcPr>
          <w:p w14:paraId="0F231D43" w14:textId="77777777" w:rsidR="00301346" w:rsidRPr="002B0798" w:rsidRDefault="00301346" w:rsidP="0054146F">
            <w:pPr>
              <w:widowControl w:val="0"/>
              <w:spacing w:before="0" w:after="0"/>
              <w:rPr>
                <w:rFonts w:ascii="Times New Roman" w:hAnsi="Times New Roman"/>
                <w:b/>
                <w:lang w:val="en-GB"/>
              </w:rPr>
            </w:pPr>
          </w:p>
        </w:tc>
        <w:tc>
          <w:tcPr>
            <w:tcW w:w="2641" w:type="dxa"/>
          </w:tcPr>
          <w:p w14:paraId="5126525B" w14:textId="77777777" w:rsidR="00301346" w:rsidRPr="002B0798" w:rsidRDefault="00301346" w:rsidP="0054146F">
            <w:pPr>
              <w:widowControl w:val="0"/>
              <w:spacing w:before="0" w:after="0"/>
              <w:rPr>
                <w:rFonts w:ascii="Times New Roman" w:hAnsi="Times New Roman"/>
                <w:b/>
                <w:lang w:val="en-GB"/>
              </w:rPr>
            </w:pPr>
          </w:p>
        </w:tc>
      </w:tr>
    </w:tbl>
    <w:p w14:paraId="2060E297" w14:textId="77777777" w:rsidR="00104DB7" w:rsidRDefault="00104DB7" w:rsidP="0033322D">
      <w:pPr>
        <w:widowControl w:val="0"/>
        <w:spacing w:before="0"/>
        <w:ind w:left="567" w:hanging="567"/>
        <w:rPr>
          <w:lang w:val="en-GB"/>
        </w:rPr>
      </w:pPr>
    </w:p>
    <w:p w14:paraId="3FE1766C" w14:textId="6153A1BA" w:rsidR="00104DB7" w:rsidRDefault="00236EDC" w:rsidP="0033322D">
      <w:pPr>
        <w:widowControl w:val="0"/>
        <w:rPr>
          <w:rFonts w:ascii="Times New Roman" w:hAnsi="Times New Roman"/>
          <w:sz w:val="22"/>
          <w:szCs w:val="22"/>
          <w:lang w:val="en-GB"/>
        </w:rPr>
      </w:pPr>
      <w:r>
        <w:rPr>
          <w:rFonts w:ascii="Times New Roman" w:hAnsi="Times New Roman"/>
          <w:sz w:val="22"/>
          <w:szCs w:val="22"/>
          <w:lang w:val="en-GB"/>
        </w:rPr>
        <w:t>Tenderer: ……………………</w:t>
      </w:r>
    </w:p>
    <w:p w14:paraId="607037E8" w14:textId="115FD02B" w:rsidR="00236EDC" w:rsidRPr="00D10EF9" w:rsidRDefault="00236EDC" w:rsidP="0033322D">
      <w:pPr>
        <w:widowControl w:val="0"/>
        <w:rPr>
          <w:rFonts w:ascii="Times New Roman" w:hAnsi="Times New Roman"/>
          <w:sz w:val="22"/>
          <w:szCs w:val="22"/>
          <w:lang w:val="en-GB"/>
        </w:rPr>
      </w:pPr>
      <w:r>
        <w:rPr>
          <w:rFonts w:ascii="Times New Roman" w:hAnsi="Times New Roman"/>
          <w:sz w:val="22"/>
          <w:szCs w:val="22"/>
          <w:lang w:val="en-GB"/>
        </w:rPr>
        <w:t>Date: ………………………..</w:t>
      </w:r>
    </w:p>
    <w:sectPr w:rsidR="00236EDC" w:rsidRPr="00D10EF9" w:rsidSect="0033322D">
      <w:headerReference w:type="default" r:id="rId8"/>
      <w:footerReference w:type="default" r:id="rId9"/>
      <w:headerReference w:type="first" r:id="rId10"/>
      <w:footerReference w:type="first" r:id="rId11"/>
      <w:pgSz w:w="16838" w:h="11906" w:orient="landscape" w:code="9"/>
      <w:pgMar w:top="851" w:right="1134" w:bottom="1418" w:left="1134" w:header="720"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5D046" w14:textId="77777777" w:rsidR="008A1442" w:rsidRDefault="008A1442">
      <w:r>
        <w:separator/>
      </w:r>
    </w:p>
  </w:endnote>
  <w:endnote w:type="continuationSeparator" w:id="0">
    <w:p w14:paraId="309DF69A" w14:textId="77777777" w:rsidR="008A1442" w:rsidRDefault="008A1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55BBC" w14:textId="77777777" w:rsidR="0041428C" w:rsidRPr="007B23B0" w:rsidRDefault="0041428C" w:rsidP="0041428C">
    <w:pPr>
      <w:pStyle w:val="a8"/>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43D4EF86" w14:textId="5B394B3E" w:rsidR="00702D85" w:rsidRPr="00C4214C" w:rsidRDefault="00065BB5" w:rsidP="00B25580">
    <w:pPr>
      <w:pStyle w:val="a8"/>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30733">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30733">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AF5C75D" w14:textId="77777777" w:rsidR="00B25580" w:rsidRPr="00C4214C"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417B4" w14:textId="77777777" w:rsidR="004C5F12" w:rsidRPr="007B23B0" w:rsidRDefault="004C5F12" w:rsidP="004C5F12">
    <w:pPr>
      <w:pStyle w:val="a8"/>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5DBE07DD" w14:textId="77777777" w:rsidR="00B25580" w:rsidRPr="00C4214C" w:rsidRDefault="00065BB5" w:rsidP="00684176">
    <w:pPr>
      <w:pStyle w:val="a8"/>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C5F12">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C5F12">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E40A152" w14:textId="77777777" w:rsidR="0030381F" w:rsidRPr="009F1BCE"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0388D" w14:textId="77777777" w:rsidR="008A1442" w:rsidRDefault="008A1442">
      <w:r>
        <w:separator/>
      </w:r>
    </w:p>
  </w:footnote>
  <w:footnote w:type="continuationSeparator" w:id="0">
    <w:p w14:paraId="35D0DA04" w14:textId="77777777" w:rsidR="008A1442" w:rsidRDefault="008A14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41428C" w:rsidRPr="00F22E0D" w14:paraId="55FAECF2" w14:textId="77777777" w:rsidTr="002C58AB">
      <w:trPr>
        <w:jc w:val="center"/>
      </w:trPr>
      <w:tc>
        <w:tcPr>
          <w:tcW w:w="5670" w:type="dxa"/>
          <w:shd w:val="clear" w:color="auto" w:fill="auto"/>
        </w:tcPr>
        <w:p w14:paraId="6416A1C2" w14:textId="5B66C8A1" w:rsidR="0041428C" w:rsidRPr="00F22E0D" w:rsidRDefault="00012FB6" w:rsidP="0041428C">
          <w:pPr>
            <w:tabs>
              <w:tab w:val="center" w:pos="4536"/>
              <w:tab w:val="right" w:pos="9072"/>
            </w:tabs>
            <w:spacing w:after="0"/>
            <w:jc w:val="center"/>
            <w:rPr>
              <w:rFonts w:cs="Arial"/>
              <w:bCs/>
              <w:i/>
              <w:sz w:val="24"/>
              <w:lang w:val="it-IT" w:eastAsia="bg-BG"/>
            </w:rPr>
          </w:pPr>
          <w:r>
            <w:rPr>
              <w:noProof/>
              <w:snapToGrid/>
              <w:lang w:val="bg-BG" w:eastAsia="bg-BG"/>
            </w:rPr>
            <w:drawing>
              <wp:inline distT="0" distB="0" distL="0" distR="0" wp14:anchorId="4D0BCE5F" wp14:editId="206B9CB0">
                <wp:extent cx="3427095" cy="788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7095" cy="788035"/>
                        </a:xfrm>
                        <a:prstGeom prst="rect">
                          <a:avLst/>
                        </a:prstGeom>
                        <a:noFill/>
                        <a:ln>
                          <a:noFill/>
                        </a:ln>
                      </pic:spPr>
                    </pic:pic>
                  </a:graphicData>
                </a:graphic>
              </wp:inline>
            </w:drawing>
          </w:r>
        </w:p>
      </w:tc>
      <w:tc>
        <w:tcPr>
          <w:tcW w:w="360" w:type="dxa"/>
          <w:shd w:val="clear" w:color="auto" w:fill="auto"/>
        </w:tcPr>
        <w:p w14:paraId="53487335" w14:textId="77777777" w:rsidR="0041428C" w:rsidRPr="00F22E0D" w:rsidRDefault="0041428C" w:rsidP="0041428C">
          <w:pPr>
            <w:tabs>
              <w:tab w:val="center" w:pos="4536"/>
              <w:tab w:val="right" w:pos="9072"/>
            </w:tabs>
            <w:spacing w:after="0"/>
            <w:jc w:val="center"/>
            <w:rPr>
              <w:rFonts w:cs="Arial"/>
              <w:bCs/>
              <w:i/>
              <w:sz w:val="24"/>
              <w:lang w:val="it-IT" w:eastAsia="bg-BG"/>
            </w:rPr>
          </w:pPr>
        </w:p>
        <w:p w14:paraId="1D788907" w14:textId="77777777" w:rsidR="0041428C" w:rsidRPr="00F22E0D" w:rsidRDefault="0041428C" w:rsidP="0041428C">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342DA40A" w14:textId="54B2A813" w:rsidR="0041428C" w:rsidRPr="00F22E0D" w:rsidRDefault="00012FB6" w:rsidP="0041428C">
          <w:pPr>
            <w:tabs>
              <w:tab w:val="center" w:pos="4536"/>
              <w:tab w:val="right" w:pos="9072"/>
            </w:tabs>
            <w:spacing w:after="0"/>
            <w:jc w:val="center"/>
            <w:rPr>
              <w:rFonts w:cs="Arial"/>
              <w:bCs/>
              <w:i/>
              <w:sz w:val="24"/>
              <w:lang w:val="it-IT" w:eastAsia="bg-BG"/>
            </w:rPr>
          </w:pPr>
          <w:r>
            <w:rPr>
              <w:rFonts w:cs="Arial"/>
              <w:noProof/>
              <w:snapToGrid/>
              <w:sz w:val="24"/>
              <w:lang w:val="bg-BG" w:eastAsia="bg-BG"/>
            </w:rPr>
            <w:drawing>
              <wp:inline distT="0" distB="0" distL="0" distR="0" wp14:anchorId="58F903E1" wp14:editId="096DCF34">
                <wp:extent cx="1167130" cy="802640"/>
                <wp:effectExtent l="0" t="0" r="0" b="0"/>
                <wp:docPr id="2"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7130" cy="802640"/>
                        </a:xfrm>
                        <a:prstGeom prst="rect">
                          <a:avLst/>
                        </a:prstGeom>
                        <a:noFill/>
                        <a:ln>
                          <a:noFill/>
                        </a:ln>
                      </pic:spPr>
                    </pic:pic>
                  </a:graphicData>
                </a:graphic>
              </wp:inline>
            </w:drawing>
          </w:r>
        </w:p>
      </w:tc>
    </w:tr>
  </w:tbl>
  <w:p w14:paraId="7744A5E8" w14:textId="5CF5F9E6" w:rsidR="0041428C" w:rsidRPr="0041428C" w:rsidRDefault="0041428C" w:rsidP="0041428C">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val="en-GB"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4C5F12" w:rsidRPr="00F22E0D" w14:paraId="417A8A48" w14:textId="77777777" w:rsidTr="005158A2">
      <w:trPr>
        <w:jc w:val="center"/>
      </w:trPr>
      <w:tc>
        <w:tcPr>
          <w:tcW w:w="5670" w:type="dxa"/>
          <w:shd w:val="clear" w:color="auto" w:fill="auto"/>
        </w:tcPr>
        <w:p w14:paraId="4557F2C5" w14:textId="32A7FA5B" w:rsidR="004C5F12" w:rsidRPr="00F22E0D" w:rsidRDefault="00012FB6" w:rsidP="004C5F12">
          <w:pPr>
            <w:tabs>
              <w:tab w:val="center" w:pos="4536"/>
              <w:tab w:val="right" w:pos="9072"/>
            </w:tabs>
            <w:spacing w:after="0"/>
            <w:jc w:val="center"/>
            <w:rPr>
              <w:rFonts w:cs="Arial"/>
              <w:bCs/>
              <w:i/>
              <w:sz w:val="24"/>
              <w:lang w:val="it-IT" w:eastAsia="bg-BG"/>
            </w:rPr>
          </w:pPr>
          <w:r>
            <w:rPr>
              <w:noProof/>
              <w:snapToGrid/>
              <w:lang w:val="bg-BG" w:eastAsia="bg-BG"/>
            </w:rPr>
            <w:drawing>
              <wp:inline distT="0" distB="0" distL="0" distR="0" wp14:anchorId="40785649" wp14:editId="2FD5A858">
                <wp:extent cx="3412490" cy="7956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2490" cy="795655"/>
                        </a:xfrm>
                        <a:prstGeom prst="rect">
                          <a:avLst/>
                        </a:prstGeom>
                        <a:noFill/>
                        <a:ln>
                          <a:noFill/>
                        </a:ln>
                      </pic:spPr>
                    </pic:pic>
                  </a:graphicData>
                </a:graphic>
              </wp:inline>
            </w:drawing>
          </w:r>
        </w:p>
      </w:tc>
      <w:tc>
        <w:tcPr>
          <w:tcW w:w="360" w:type="dxa"/>
          <w:shd w:val="clear" w:color="auto" w:fill="auto"/>
        </w:tcPr>
        <w:p w14:paraId="5A095B03" w14:textId="77777777" w:rsidR="004C5F12" w:rsidRPr="00F22E0D" w:rsidRDefault="004C5F12" w:rsidP="004C5F12">
          <w:pPr>
            <w:tabs>
              <w:tab w:val="center" w:pos="4536"/>
              <w:tab w:val="right" w:pos="9072"/>
            </w:tabs>
            <w:spacing w:after="0"/>
            <w:jc w:val="center"/>
            <w:rPr>
              <w:rFonts w:cs="Arial"/>
              <w:bCs/>
              <w:i/>
              <w:sz w:val="24"/>
              <w:lang w:val="it-IT" w:eastAsia="bg-BG"/>
            </w:rPr>
          </w:pPr>
        </w:p>
        <w:p w14:paraId="33F56E10" w14:textId="77777777" w:rsidR="004C5F12" w:rsidRPr="00F22E0D" w:rsidRDefault="004C5F12" w:rsidP="004C5F12">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698C2BD5" w14:textId="0006F73B" w:rsidR="004C5F12" w:rsidRPr="00F22E0D" w:rsidRDefault="00012FB6" w:rsidP="004C5F12">
          <w:pPr>
            <w:tabs>
              <w:tab w:val="center" w:pos="4536"/>
              <w:tab w:val="right" w:pos="9072"/>
            </w:tabs>
            <w:spacing w:after="0"/>
            <w:jc w:val="center"/>
            <w:rPr>
              <w:rFonts w:cs="Arial"/>
              <w:bCs/>
              <w:i/>
              <w:sz w:val="24"/>
              <w:lang w:val="it-IT" w:eastAsia="bg-BG"/>
            </w:rPr>
          </w:pPr>
          <w:r>
            <w:rPr>
              <w:rFonts w:cs="Arial"/>
              <w:noProof/>
              <w:snapToGrid/>
              <w:sz w:val="24"/>
              <w:lang w:val="bg-BG" w:eastAsia="bg-BG"/>
            </w:rPr>
            <w:drawing>
              <wp:inline distT="0" distB="0" distL="0" distR="0" wp14:anchorId="6393146C" wp14:editId="13CB79A9">
                <wp:extent cx="1174750" cy="795655"/>
                <wp:effectExtent l="0" t="0" r="0" b="0"/>
                <wp:docPr id="4"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4750" cy="795655"/>
                        </a:xfrm>
                        <a:prstGeom prst="rect">
                          <a:avLst/>
                        </a:prstGeom>
                        <a:noFill/>
                        <a:ln>
                          <a:noFill/>
                        </a:ln>
                      </pic:spPr>
                    </pic:pic>
                  </a:graphicData>
                </a:graphic>
              </wp:inline>
            </w:drawing>
          </w:r>
        </w:p>
      </w:tc>
    </w:tr>
  </w:tbl>
  <w:p w14:paraId="1517C852" w14:textId="77777777" w:rsidR="004C5F12" w:rsidRPr="004C5F12" w:rsidRDefault="004C5F12" w:rsidP="004C5F12">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val="en-GB"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C8E07A4"/>
    <w:multiLevelType w:val="hybridMultilevel"/>
    <w:tmpl w:val="BF222ADE"/>
    <w:lvl w:ilvl="0" w:tplc="B424616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8"/>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179A"/>
    <w:rsid w:val="000021E1"/>
    <w:rsid w:val="00012FB6"/>
    <w:rsid w:val="00034B1D"/>
    <w:rsid w:val="00040CF1"/>
    <w:rsid w:val="00041516"/>
    <w:rsid w:val="000417E2"/>
    <w:rsid w:val="00043159"/>
    <w:rsid w:val="00043277"/>
    <w:rsid w:val="00051DD7"/>
    <w:rsid w:val="00056EAA"/>
    <w:rsid w:val="00063C56"/>
    <w:rsid w:val="0006432C"/>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2DC2"/>
    <w:rsid w:val="0014659F"/>
    <w:rsid w:val="00150767"/>
    <w:rsid w:val="00153236"/>
    <w:rsid w:val="001536B3"/>
    <w:rsid w:val="00157DEE"/>
    <w:rsid w:val="001766D9"/>
    <w:rsid w:val="00181980"/>
    <w:rsid w:val="00187253"/>
    <w:rsid w:val="001905EC"/>
    <w:rsid w:val="001932AF"/>
    <w:rsid w:val="001937B4"/>
    <w:rsid w:val="00194815"/>
    <w:rsid w:val="001A3CB9"/>
    <w:rsid w:val="001B5454"/>
    <w:rsid w:val="001D0532"/>
    <w:rsid w:val="001E4648"/>
    <w:rsid w:val="001E4D8B"/>
    <w:rsid w:val="001F5421"/>
    <w:rsid w:val="00204B95"/>
    <w:rsid w:val="00211E0F"/>
    <w:rsid w:val="00216F0D"/>
    <w:rsid w:val="002209F1"/>
    <w:rsid w:val="00220BF7"/>
    <w:rsid w:val="00224C44"/>
    <w:rsid w:val="00235883"/>
    <w:rsid w:val="00236EDC"/>
    <w:rsid w:val="002426D3"/>
    <w:rsid w:val="002442B7"/>
    <w:rsid w:val="002560BB"/>
    <w:rsid w:val="002561C8"/>
    <w:rsid w:val="0026512B"/>
    <w:rsid w:val="0026542C"/>
    <w:rsid w:val="00271700"/>
    <w:rsid w:val="0028364A"/>
    <w:rsid w:val="00294190"/>
    <w:rsid w:val="002A0041"/>
    <w:rsid w:val="002A5BE0"/>
    <w:rsid w:val="002B0798"/>
    <w:rsid w:val="002B6401"/>
    <w:rsid w:val="002C649A"/>
    <w:rsid w:val="002D2FC0"/>
    <w:rsid w:val="002F1222"/>
    <w:rsid w:val="00301346"/>
    <w:rsid w:val="0030264D"/>
    <w:rsid w:val="0030325F"/>
    <w:rsid w:val="0030381F"/>
    <w:rsid w:val="00322263"/>
    <w:rsid w:val="003308C6"/>
    <w:rsid w:val="0033322D"/>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1428C"/>
    <w:rsid w:val="00420666"/>
    <w:rsid w:val="00426276"/>
    <w:rsid w:val="004300D4"/>
    <w:rsid w:val="004316F0"/>
    <w:rsid w:val="004554CB"/>
    <w:rsid w:val="004775D2"/>
    <w:rsid w:val="00483E26"/>
    <w:rsid w:val="00493D35"/>
    <w:rsid w:val="00496BB4"/>
    <w:rsid w:val="004A7ED9"/>
    <w:rsid w:val="004C35B5"/>
    <w:rsid w:val="004C5F12"/>
    <w:rsid w:val="004C73B6"/>
    <w:rsid w:val="004D2FD8"/>
    <w:rsid w:val="004F13A1"/>
    <w:rsid w:val="004F5C57"/>
    <w:rsid w:val="00501FF0"/>
    <w:rsid w:val="005108FD"/>
    <w:rsid w:val="00525E85"/>
    <w:rsid w:val="00535826"/>
    <w:rsid w:val="00536B4A"/>
    <w:rsid w:val="00540384"/>
    <w:rsid w:val="0054146F"/>
    <w:rsid w:val="00543F1F"/>
    <w:rsid w:val="00575CB0"/>
    <w:rsid w:val="00591F23"/>
    <w:rsid w:val="00593550"/>
    <w:rsid w:val="005A3902"/>
    <w:rsid w:val="005B2018"/>
    <w:rsid w:val="005C0EA1"/>
    <w:rsid w:val="005C4176"/>
    <w:rsid w:val="005D2116"/>
    <w:rsid w:val="005D2717"/>
    <w:rsid w:val="005D3833"/>
    <w:rsid w:val="005D571C"/>
    <w:rsid w:val="005F3C51"/>
    <w:rsid w:val="005F62D0"/>
    <w:rsid w:val="00622D13"/>
    <w:rsid w:val="006311FE"/>
    <w:rsid w:val="00633829"/>
    <w:rsid w:val="006408AC"/>
    <w:rsid w:val="006616E4"/>
    <w:rsid w:val="0066519D"/>
    <w:rsid w:val="00670C3D"/>
    <w:rsid w:val="00677500"/>
    <w:rsid w:val="0068247E"/>
    <w:rsid w:val="00684176"/>
    <w:rsid w:val="006917B2"/>
    <w:rsid w:val="00694D46"/>
    <w:rsid w:val="006B0AB1"/>
    <w:rsid w:val="006B5A0E"/>
    <w:rsid w:val="006C2F05"/>
    <w:rsid w:val="006E197C"/>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7F36A3"/>
    <w:rsid w:val="007F62E5"/>
    <w:rsid w:val="00806CE0"/>
    <w:rsid w:val="00811F58"/>
    <w:rsid w:val="0081289F"/>
    <w:rsid w:val="00822CBC"/>
    <w:rsid w:val="00853F9D"/>
    <w:rsid w:val="008552E8"/>
    <w:rsid w:val="0085667F"/>
    <w:rsid w:val="008617F3"/>
    <w:rsid w:val="008766DD"/>
    <w:rsid w:val="008808CB"/>
    <w:rsid w:val="00882B76"/>
    <w:rsid w:val="008859E6"/>
    <w:rsid w:val="00887C3F"/>
    <w:rsid w:val="008A1442"/>
    <w:rsid w:val="008A39B7"/>
    <w:rsid w:val="008B4F18"/>
    <w:rsid w:val="008B5A9D"/>
    <w:rsid w:val="008D4F38"/>
    <w:rsid w:val="008E40E2"/>
    <w:rsid w:val="008F198A"/>
    <w:rsid w:val="00920A51"/>
    <w:rsid w:val="00922542"/>
    <w:rsid w:val="0093582A"/>
    <w:rsid w:val="0094670B"/>
    <w:rsid w:val="00951E29"/>
    <w:rsid w:val="00955876"/>
    <w:rsid w:val="00976745"/>
    <w:rsid w:val="00980A42"/>
    <w:rsid w:val="0098546F"/>
    <w:rsid w:val="009976B3"/>
    <w:rsid w:val="009A3792"/>
    <w:rsid w:val="009B0CF1"/>
    <w:rsid w:val="009B2F1F"/>
    <w:rsid w:val="009B422E"/>
    <w:rsid w:val="009B4D6F"/>
    <w:rsid w:val="009C0E86"/>
    <w:rsid w:val="009C359E"/>
    <w:rsid w:val="009D2938"/>
    <w:rsid w:val="009E6BB7"/>
    <w:rsid w:val="009F1BCE"/>
    <w:rsid w:val="00A039CA"/>
    <w:rsid w:val="00A3073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383D"/>
    <w:rsid w:val="00B63280"/>
    <w:rsid w:val="00B70C0E"/>
    <w:rsid w:val="00B80DE8"/>
    <w:rsid w:val="00B90C14"/>
    <w:rsid w:val="00B9691D"/>
    <w:rsid w:val="00BB2512"/>
    <w:rsid w:val="00BB56D3"/>
    <w:rsid w:val="00BB6CCE"/>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46E9"/>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15"/>
    <w:rsid w:val="00DA4AB8"/>
    <w:rsid w:val="00DB2984"/>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1E1"/>
    <w:rsid w:val="00E92A2A"/>
    <w:rsid w:val="00E97C32"/>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A49C1"/>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5EA181"/>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346"/>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link w:val="a9"/>
    <w:pPr>
      <w:tabs>
        <w:tab w:val="center" w:pos="4320"/>
        <w:tab w:val="right" w:pos="8640"/>
      </w:tabs>
    </w:pPr>
  </w:style>
  <w:style w:type="character" w:styleId="aa">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b">
    <w:name w:val="Hyperlink"/>
    <w:rPr>
      <w:color w:val="0000FF"/>
      <w:u w:val="single"/>
    </w:rPr>
  </w:style>
  <w:style w:type="paragraph" w:styleId="ac">
    <w:name w:val="footnote text"/>
    <w:basedOn w:val="a"/>
    <w:semiHidden/>
    <w:rPr>
      <w:lang w:val="fr-FR"/>
    </w:rPr>
  </w:style>
  <w:style w:type="character" w:styleId="ad">
    <w:name w:val="footnote reference"/>
    <w:semiHidden/>
    <w:rPr>
      <w:vertAlign w:val="superscript"/>
    </w:rPr>
  </w:style>
  <w:style w:type="paragraph" w:styleId="ae">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f">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0">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1">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2">
    <w:name w:val="Balloon Text"/>
    <w:basedOn w:val="a"/>
    <w:semiHidden/>
    <w:rsid w:val="00B25580"/>
    <w:rPr>
      <w:rFonts w:ascii="Tahoma" w:hAnsi="Tahoma" w:cs="Tahoma"/>
      <w:sz w:val="16"/>
      <w:szCs w:val="16"/>
    </w:rPr>
  </w:style>
  <w:style w:type="character" w:styleId="af3">
    <w:name w:val="annotation reference"/>
    <w:rsid w:val="00CF7AAC"/>
    <w:rPr>
      <w:sz w:val="16"/>
      <w:szCs w:val="16"/>
    </w:rPr>
  </w:style>
  <w:style w:type="paragraph" w:styleId="af4">
    <w:name w:val="annotation text"/>
    <w:basedOn w:val="a"/>
    <w:link w:val="af5"/>
    <w:rsid w:val="00CF7AAC"/>
  </w:style>
  <w:style w:type="character" w:customStyle="1" w:styleId="af5">
    <w:name w:val="Текст на коментар Знак"/>
    <w:link w:val="af4"/>
    <w:rsid w:val="00CF7AAC"/>
    <w:rPr>
      <w:rFonts w:ascii="Arial" w:hAnsi="Arial"/>
      <w:snapToGrid w:val="0"/>
      <w:lang w:val="sv-SE" w:eastAsia="en-US"/>
    </w:rPr>
  </w:style>
  <w:style w:type="paragraph" w:styleId="af6">
    <w:name w:val="annotation subject"/>
    <w:basedOn w:val="af4"/>
    <w:next w:val="af4"/>
    <w:link w:val="af7"/>
    <w:rsid w:val="00CF7AAC"/>
    <w:rPr>
      <w:b/>
      <w:bCs/>
    </w:rPr>
  </w:style>
  <w:style w:type="character" w:customStyle="1" w:styleId="af7">
    <w:name w:val="Предмет на коментар Знак"/>
    <w:link w:val="af6"/>
    <w:rsid w:val="00CF7AAC"/>
    <w:rPr>
      <w:rFonts w:ascii="Arial" w:hAnsi="Arial"/>
      <w:b/>
      <w:bCs/>
      <w:snapToGrid w:val="0"/>
      <w:lang w:val="sv-SE" w:eastAsia="en-US"/>
    </w:rPr>
  </w:style>
  <w:style w:type="character" w:customStyle="1" w:styleId="a9">
    <w:name w:val="Долен колонтитул Знак"/>
    <w:link w:val="a8"/>
    <w:locked/>
    <w:rsid w:val="004C5F12"/>
    <w:rPr>
      <w:rFonts w:ascii="Arial" w:hAnsi="Arial"/>
      <w:snapToGrid w:val="0"/>
      <w:lang w:val="sv-SE" w:eastAsia="en-US"/>
    </w:rPr>
  </w:style>
  <w:style w:type="character" w:customStyle="1" w:styleId="BodytextCalibri">
    <w:name w:val="Body text + Calibri"/>
    <w:aliases w:val="10 pt,Bold"/>
    <w:rsid w:val="00DB2984"/>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character" w:customStyle="1" w:styleId="BodyText2">
    <w:name w:val="Body Text2"/>
    <w:rsid w:val="0054146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Footnote">
    <w:name w:val="Footnote_"/>
    <w:link w:val="Footnote0"/>
    <w:rsid w:val="00BB6CCE"/>
    <w:rPr>
      <w:sz w:val="21"/>
      <w:szCs w:val="21"/>
      <w:shd w:val="clear" w:color="auto" w:fill="FFFFFF"/>
    </w:rPr>
  </w:style>
  <w:style w:type="paragraph" w:customStyle="1" w:styleId="Footnote0">
    <w:name w:val="Footnote"/>
    <w:basedOn w:val="a"/>
    <w:link w:val="Footnote"/>
    <w:rsid w:val="00BB6CCE"/>
    <w:pPr>
      <w:widowControl w:val="0"/>
      <w:shd w:val="clear" w:color="auto" w:fill="FFFFFF"/>
      <w:spacing w:before="0" w:after="0" w:line="269" w:lineRule="exact"/>
      <w:ind w:hanging="360"/>
      <w:jc w:val="both"/>
    </w:pPr>
    <w:rPr>
      <w:rFonts w:ascii="Times New Roman" w:hAnsi="Times New Roman"/>
      <w:snapToGrid/>
      <w:sz w:val="21"/>
      <w:szCs w:val="21"/>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C68B2-7D67-41BF-A158-D4B9BFA4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12</cp:revision>
  <cp:lastPrinted>2012-09-24T10:13:00Z</cp:lastPrinted>
  <dcterms:created xsi:type="dcterms:W3CDTF">2021-02-17T11:34:00Z</dcterms:created>
  <dcterms:modified xsi:type="dcterms:W3CDTF">2021-03-12T17:00:00Z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